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50" w:rsidRDefault="005B5E50" w:rsidP="00306986">
      <w:pPr>
        <w:keepNext/>
        <w:jc w:val="right"/>
        <w:outlineLvl w:val="2"/>
        <w:rPr>
          <w:rFonts w:ascii="Book Antiqua" w:hAnsi="Book Antiqua"/>
          <w:b/>
          <w:bCs/>
          <w:sz w:val="27"/>
          <w:szCs w:val="27"/>
        </w:rPr>
      </w:pPr>
    </w:p>
    <w:p w:rsidR="00E91562" w:rsidRDefault="00E91562" w:rsidP="00306986">
      <w:pPr>
        <w:keepNext/>
        <w:jc w:val="right"/>
        <w:outlineLvl w:val="2"/>
        <w:rPr>
          <w:rFonts w:ascii="Book Antiqua" w:hAnsi="Book Antiqua"/>
          <w:b/>
          <w:bCs/>
          <w:sz w:val="27"/>
          <w:szCs w:val="27"/>
        </w:rPr>
      </w:pPr>
    </w:p>
    <w:p w:rsidR="00E91562" w:rsidRDefault="00E91562" w:rsidP="00306986">
      <w:pPr>
        <w:keepNext/>
        <w:jc w:val="right"/>
        <w:outlineLvl w:val="2"/>
        <w:rPr>
          <w:rFonts w:ascii="Book Antiqua" w:hAnsi="Book Antiqua"/>
          <w:b/>
          <w:bCs/>
          <w:sz w:val="27"/>
          <w:szCs w:val="27"/>
        </w:rPr>
      </w:pPr>
    </w:p>
    <w:p w:rsidR="00E91562" w:rsidRDefault="00E91562" w:rsidP="00306986">
      <w:pPr>
        <w:keepNext/>
        <w:jc w:val="right"/>
        <w:outlineLvl w:val="2"/>
        <w:rPr>
          <w:rFonts w:ascii="Book Antiqua" w:hAnsi="Book Antiqua"/>
          <w:b/>
          <w:bCs/>
          <w:sz w:val="27"/>
          <w:szCs w:val="27"/>
        </w:rPr>
      </w:pPr>
    </w:p>
    <w:p w:rsidR="00E91562" w:rsidRDefault="00E91562" w:rsidP="00306986">
      <w:pPr>
        <w:keepNext/>
        <w:jc w:val="right"/>
        <w:outlineLvl w:val="2"/>
        <w:rPr>
          <w:rFonts w:ascii="Book Antiqua" w:hAnsi="Book Antiqua"/>
          <w:b/>
          <w:bCs/>
          <w:sz w:val="27"/>
          <w:szCs w:val="27"/>
        </w:rPr>
      </w:pPr>
    </w:p>
    <w:p w:rsidR="00E91562" w:rsidRDefault="00E91562" w:rsidP="00306986">
      <w:pPr>
        <w:keepNext/>
        <w:jc w:val="right"/>
        <w:outlineLvl w:val="2"/>
        <w:rPr>
          <w:rFonts w:ascii="Book Antiqua" w:hAnsi="Book Antiqua"/>
          <w:b/>
          <w:bCs/>
          <w:sz w:val="27"/>
          <w:szCs w:val="27"/>
        </w:rPr>
      </w:pPr>
    </w:p>
    <w:p w:rsidR="005B5E50" w:rsidRDefault="005B5E50" w:rsidP="00795FB5">
      <w:pPr>
        <w:keepNext/>
        <w:jc w:val="center"/>
        <w:outlineLvl w:val="2"/>
        <w:rPr>
          <w:rFonts w:ascii="Book Antiqua" w:hAnsi="Book Antiqua"/>
          <w:b/>
          <w:bCs/>
          <w:sz w:val="27"/>
          <w:szCs w:val="27"/>
        </w:rPr>
      </w:pPr>
    </w:p>
    <w:p w:rsidR="00795FB5" w:rsidRPr="00C34257" w:rsidRDefault="00795FB5" w:rsidP="00C34257">
      <w:pPr>
        <w:pStyle w:val="Ttulo3"/>
        <w:jc w:val="center"/>
        <w:rPr>
          <w:b/>
          <w:sz w:val="26"/>
          <w:szCs w:val="26"/>
        </w:rPr>
      </w:pPr>
      <w:r w:rsidRPr="00C34257">
        <w:rPr>
          <w:b/>
          <w:sz w:val="26"/>
          <w:szCs w:val="26"/>
        </w:rPr>
        <w:t>X</w:t>
      </w:r>
      <w:r w:rsidR="006C6911" w:rsidRPr="00C34257">
        <w:rPr>
          <w:b/>
          <w:sz w:val="26"/>
          <w:szCs w:val="26"/>
        </w:rPr>
        <w:t>X</w:t>
      </w:r>
      <w:r w:rsidRPr="00C34257">
        <w:rPr>
          <w:b/>
          <w:sz w:val="26"/>
          <w:szCs w:val="26"/>
        </w:rPr>
        <w:t xml:space="preserve"> REUNIÃO ORDINÁRIA DO CONSELHO DE MINISTROS</w:t>
      </w:r>
    </w:p>
    <w:p w:rsidR="00795FB5" w:rsidRPr="00C34257" w:rsidRDefault="00795FB5" w:rsidP="00C34257">
      <w:pPr>
        <w:pStyle w:val="Ttulo3"/>
        <w:jc w:val="center"/>
        <w:rPr>
          <w:b/>
          <w:sz w:val="26"/>
          <w:szCs w:val="26"/>
        </w:rPr>
      </w:pPr>
      <w:r w:rsidRPr="00C34257">
        <w:rPr>
          <w:b/>
          <w:sz w:val="26"/>
          <w:szCs w:val="26"/>
        </w:rPr>
        <w:t xml:space="preserve"> DA COMUNIDADE DOS PAÍSES DE LÍNGUA PORTUGUESA</w:t>
      </w:r>
    </w:p>
    <w:p w:rsidR="00795FB5" w:rsidRPr="009268BA" w:rsidRDefault="00795FB5" w:rsidP="00795FB5">
      <w:pPr>
        <w:jc w:val="center"/>
        <w:rPr>
          <w:rFonts w:ascii="Book Antiqua" w:hAnsi="Book Antiqua"/>
          <w:b/>
          <w:sz w:val="8"/>
          <w:szCs w:val="8"/>
        </w:rPr>
      </w:pPr>
    </w:p>
    <w:p w:rsidR="00795FB5" w:rsidRPr="006C6911" w:rsidRDefault="006C6911" w:rsidP="00795FB5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Díli</w:t>
      </w:r>
      <w:r w:rsidR="00795FB5" w:rsidRPr="009268BA">
        <w:rPr>
          <w:rFonts w:ascii="Book Antiqua" w:hAnsi="Book Antiqua"/>
          <w:b/>
          <w:sz w:val="24"/>
        </w:rPr>
        <w:t xml:space="preserve">, </w:t>
      </w:r>
      <w:r>
        <w:rPr>
          <w:rFonts w:ascii="Book Antiqua" w:hAnsi="Book Antiqua"/>
          <w:b/>
          <w:sz w:val="24"/>
        </w:rPr>
        <w:t xml:space="preserve">24 </w:t>
      </w:r>
      <w:r w:rsidR="00795FB5" w:rsidRPr="009268BA">
        <w:rPr>
          <w:rFonts w:ascii="Book Antiqua" w:hAnsi="Book Antiqua"/>
          <w:b/>
          <w:sz w:val="24"/>
        </w:rPr>
        <w:t xml:space="preserve">de </w:t>
      </w:r>
      <w:r>
        <w:rPr>
          <w:rFonts w:ascii="Book Antiqua" w:hAnsi="Book Antiqua"/>
          <w:b/>
          <w:sz w:val="24"/>
        </w:rPr>
        <w:t>j</w:t>
      </w:r>
      <w:r w:rsidR="00795FB5" w:rsidRPr="009268BA">
        <w:rPr>
          <w:rFonts w:ascii="Book Antiqua" w:hAnsi="Book Antiqua"/>
          <w:b/>
          <w:sz w:val="24"/>
        </w:rPr>
        <w:t>ulho de 201</w:t>
      </w:r>
      <w:r>
        <w:rPr>
          <w:rFonts w:ascii="Book Antiqua" w:hAnsi="Book Antiqua"/>
          <w:b/>
          <w:sz w:val="24"/>
        </w:rPr>
        <w:t>5</w:t>
      </w:r>
    </w:p>
    <w:p w:rsidR="006404B0" w:rsidRPr="009268BA" w:rsidRDefault="006404B0" w:rsidP="006404B0">
      <w:pPr>
        <w:rPr>
          <w:rFonts w:ascii="Book Antiqua" w:hAnsi="Book Antiqua"/>
          <w:sz w:val="22"/>
          <w:szCs w:val="22"/>
        </w:rPr>
      </w:pPr>
    </w:p>
    <w:p w:rsidR="00F05AC3" w:rsidRPr="009268BA" w:rsidRDefault="00F05AC3" w:rsidP="00A94D34">
      <w:pPr>
        <w:pStyle w:val="Ttulo1"/>
        <w:rPr>
          <w:rFonts w:ascii="Book Antiqua" w:hAnsi="Book Antiqua"/>
          <w:sz w:val="24"/>
          <w:szCs w:val="24"/>
          <w:highlight w:val="yellow"/>
        </w:rPr>
      </w:pPr>
    </w:p>
    <w:p w:rsidR="00F05AC3" w:rsidRPr="009268BA" w:rsidRDefault="00F05AC3" w:rsidP="00F05AC3">
      <w:pPr>
        <w:rPr>
          <w:rFonts w:ascii="Book Antiqua" w:hAnsi="Book Antiqua"/>
          <w:highlight w:val="yellow"/>
        </w:rPr>
      </w:pPr>
    </w:p>
    <w:p w:rsidR="00550E84" w:rsidRPr="009268BA" w:rsidRDefault="00DC0058" w:rsidP="00DC0058">
      <w:pPr>
        <w:pStyle w:val="Ttulo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Resolução sobre </w:t>
      </w:r>
      <w:r w:rsidRPr="00DC0058">
        <w:rPr>
          <w:rFonts w:ascii="Book Antiqua" w:hAnsi="Book Antiqua"/>
          <w:sz w:val="24"/>
          <w:szCs w:val="24"/>
        </w:rPr>
        <w:t xml:space="preserve">o </w:t>
      </w:r>
      <w:r w:rsidRPr="00C904DE">
        <w:rPr>
          <w:rFonts w:ascii="Book Antiqua" w:hAnsi="Book Antiqua"/>
          <w:sz w:val="24"/>
          <w:szCs w:val="24"/>
        </w:rPr>
        <w:t>Relatório</w:t>
      </w:r>
      <w:r w:rsidR="00C904DE">
        <w:rPr>
          <w:rFonts w:ascii="Book Antiqua" w:hAnsi="Book Antiqua"/>
          <w:sz w:val="24"/>
          <w:szCs w:val="24"/>
        </w:rPr>
        <w:t xml:space="preserve"> </w:t>
      </w:r>
      <w:r w:rsidR="008F32E8">
        <w:rPr>
          <w:rFonts w:ascii="Book Antiqua" w:hAnsi="Book Antiqua"/>
          <w:sz w:val="24"/>
          <w:szCs w:val="24"/>
        </w:rPr>
        <w:t xml:space="preserve">Final </w:t>
      </w:r>
      <w:r w:rsidR="00C904DE">
        <w:rPr>
          <w:rFonts w:ascii="Book Antiqua" w:hAnsi="Book Antiqua"/>
          <w:sz w:val="24"/>
          <w:szCs w:val="24"/>
        </w:rPr>
        <w:t>“</w:t>
      </w:r>
      <w:r w:rsidR="0065742C">
        <w:rPr>
          <w:rFonts w:ascii="Book Antiqua" w:hAnsi="Book Antiqua"/>
          <w:sz w:val="24"/>
          <w:szCs w:val="24"/>
        </w:rPr>
        <w:t xml:space="preserve">A </w:t>
      </w:r>
      <w:r w:rsidR="00A87AB3">
        <w:rPr>
          <w:rFonts w:ascii="Book Antiqua" w:hAnsi="Book Antiqua"/>
          <w:sz w:val="24"/>
          <w:szCs w:val="24"/>
        </w:rPr>
        <w:t xml:space="preserve">Nova Visão Estratégica </w:t>
      </w:r>
      <w:r w:rsidRPr="00DC0058">
        <w:rPr>
          <w:rFonts w:ascii="Book Antiqua" w:hAnsi="Book Antiqua"/>
          <w:sz w:val="24"/>
          <w:szCs w:val="24"/>
        </w:rPr>
        <w:t>da CPLP</w:t>
      </w:r>
      <w:r w:rsidR="00C904DE">
        <w:rPr>
          <w:rFonts w:ascii="Book Antiqua" w:hAnsi="Book Antiqua"/>
          <w:sz w:val="24"/>
          <w:szCs w:val="24"/>
        </w:rPr>
        <w:t>”</w:t>
      </w:r>
      <w:r w:rsidR="00175701">
        <w:rPr>
          <w:rFonts w:ascii="Book Antiqua" w:hAnsi="Book Antiqua"/>
          <w:sz w:val="24"/>
          <w:szCs w:val="24"/>
        </w:rPr>
        <w:t xml:space="preserve"> </w:t>
      </w:r>
    </w:p>
    <w:p w:rsidR="00772ADE" w:rsidRPr="00680CE7" w:rsidRDefault="00772ADE" w:rsidP="00772ADE">
      <w:pPr>
        <w:rPr>
          <w:rFonts w:ascii="Book Antiqua" w:hAnsi="Book Antiqua"/>
          <w:sz w:val="24"/>
          <w:szCs w:val="24"/>
        </w:rPr>
      </w:pPr>
    </w:p>
    <w:p w:rsidR="006404B0" w:rsidRPr="009268BA" w:rsidRDefault="006404B0" w:rsidP="000C3951">
      <w:pPr>
        <w:pStyle w:val="Corpodetexto"/>
        <w:jc w:val="both"/>
        <w:rPr>
          <w:rFonts w:ascii="Book Antiqua" w:hAnsi="Book Antiqua"/>
          <w:b/>
          <w:sz w:val="24"/>
          <w:szCs w:val="24"/>
        </w:rPr>
      </w:pPr>
    </w:p>
    <w:p w:rsidR="006404B0" w:rsidRDefault="006404B0" w:rsidP="000C3951">
      <w:pPr>
        <w:pStyle w:val="Corpodetexto"/>
        <w:jc w:val="both"/>
        <w:rPr>
          <w:rFonts w:ascii="Book Antiqua" w:hAnsi="Book Antiqua"/>
          <w:sz w:val="24"/>
          <w:szCs w:val="24"/>
        </w:rPr>
      </w:pPr>
      <w:r w:rsidRPr="009268BA">
        <w:rPr>
          <w:rFonts w:ascii="Book Antiqua" w:hAnsi="Book Antiqua"/>
          <w:sz w:val="24"/>
          <w:szCs w:val="24"/>
        </w:rPr>
        <w:t xml:space="preserve">O Conselho de Ministros da Comunidade dos Países de Língua Portuguesa (CPLP), reunido em </w:t>
      </w:r>
      <w:r w:rsidR="00D87E29">
        <w:rPr>
          <w:rFonts w:ascii="Book Antiqua" w:hAnsi="Book Antiqua"/>
          <w:sz w:val="24"/>
          <w:szCs w:val="24"/>
        </w:rPr>
        <w:t>Díli</w:t>
      </w:r>
      <w:r w:rsidRPr="009268BA">
        <w:rPr>
          <w:rFonts w:ascii="Book Antiqua" w:hAnsi="Book Antiqua"/>
          <w:sz w:val="24"/>
          <w:szCs w:val="24"/>
        </w:rPr>
        <w:t>, na sua X</w:t>
      </w:r>
      <w:r w:rsidR="00D87E29">
        <w:rPr>
          <w:rFonts w:ascii="Book Antiqua" w:hAnsi="Book Antiqua"/>
          <w:sz w:val="24"/>
          <w:szCs w:val="24"/>
        </w:rPr>
        <w:t>X</w:t>
      </w:r>
      <w:r w:rsidRPr="009268BA">
        <w:rPr>
          <w:rFonts w:ascii="Book Antiqua" w:hAnsi="Book Antiqua"/>
          <w:sz w:val="24"/>
          <w:szCs w:val="24"/>
        </w:rPr>
        <w:t xml:space="preserve"> Reunião Ordinária, </w:t>
      </w:r>
      <w:r w:rsidR="008C58A9">
        <w:rPr>
          <w:rFonts w:ascii="Book Antiqua" w:hAnsi="Book Antiqua"/>
          <w:sz w:val="24"/>
          <w:szCs w:val="24"/>
        </w:rPr>
        <w:t>no di</w:t>
      </w:r>
      <w:r w:rsidR="00DC0058">
        <w:rPr>
          <w:rFonts w:ascii="Book Antiqua" w:hAnsi="Book Antiqua"/>
          <w:sz w:val="24"/>
          <w:szCs w:val="24"/>
        </w:rPr>
        <w:t xml:space="preserve">a </w:t>
      </w:r>
      <w:r w:rsidR="00D87E29">
        <w:rPr>
          <w:rFonts w:ascii="Book Antiqua" w:hAnsi="Book Antiqua"/>
          <w:sz w:val="24"/>
          <w:szCs w:val="24"/>
        </w:rPr>
        <w:t xml:space="preserve">24 </w:t>
      </w:r>
      <w:r w:rsidR="007F7AFB" w:rsidRPr="009268BA">
        <w:rPr>
          <w:rFonts w:ascii="Book Antiqua" w:hAnsi="Book Antiqua"/>
          <w:sz w:val="24"/>
          <w:szCs w:val="24"/>
        </w:rPr>
        <w:t xml:space="preserve">de </w:t>
      </w:r>
      <w:r w:rsidRPr="009268BA">
        <w:rPr>
          <w:rFonts w:ascii="Book Antiqua" w:hAnsi="Book Antiqua"/>
          <w:sz w:val="24"/>
          <w:szCs w:val="24"/>
        </w:rPr>
        <w:t>Julho de 201</w:t>
      </w:r>
      <w:r w:rsidR="00D87E29">
        <w:rPr>
          <w:rFonts w:ascii="Book Antiqua" w:hAnsi="Book Antiqua"/>
          <w:sz w:val="24"/>
          <w:szCs w:val="24"/>
        </w:rPr>
        <w:t>5</w:t>
      </w:r>
      <w:r w:rsidRPr="009268BA">
        <w:rPr>
          <w:rFonts w:ascii="Book Antiqua" w:hAnsi="Book Antiqua"/>
          <w:sz w:val="24"/>
          <w:szCs w:val="24"/>
        </w:rPr>
        <w:t>;</w:t>
      </w:r>
    </w:p>
    <w:p w:rsidR="00D62DBB" w:rsidRDefault="00D62DBB" w:rsidP="000C3951">
      <w:pPr>
        <w:pStyle w:val="Corpodetexto"/>
        <w:jc w:val="both"/>
        <w:rPr>
          <w:rFonts w:ascii="Book Antiqua" w:hAnsi="Book Antiqua"/>
          <w:sz w:val="24"/>
          <w:szCs w:val="24"/>
        </w:rPr>
      </w:pPr>
    </w:p>
    <w:p w:rsidR="008E42CB" w:rsidRDefault="008E42CB" w:rsidP="00D87E29">
      <w:pPr>
        <w:pStyle w:val="Corpodetex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Tendo em conta</w:t>
      </w:r>
      <w:r>
        <w:rPr>
          <w:rFonts w:ascii="Book Antiqua" w:hAnsi="Book Antiqua"/>
          <w:sz w:val="24"/>
          <w:szCs w:val="24"/>
        </w:rPr>
        <w:t xml:space="preserve"> a Resolução da X Conferência de Chefes de Estado e de Governo, que criou o Grupo de Trabalho para a definição de uma Nova Visão Estratégica da CPLP</w:t>
      </w:r>
      <w:r w:rsidR="00AD6A9D">
        <w:rPr>
          <w:rFonts w:ascii="Book Antiqua" w:hAnsi="Book Antiqua"/>
          <w:sz w:val="24"/>
          <w:szCs w:val="24"/>
        </w:rPr>
        <w:t>,</w:t>
      </w:r>
      <w:r w:rsidRPr="008E42C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para discutir e propor ao Conselho de Ministros diretrizes e políticas que servirão para a sua aprovação na XI Conferência de Chefes de Estado e de Governo, em 2016;</w:t>
      </w:r>
    </w:p>
    <w:p w:rsidR="008E42CB" w:rsidRPr="008E42CB" w:rsidRDefault="008E42CB" w:rsidP="00D87E29">
      <w:pPr>
        <w:pStyle w:val="Corpodetexto"/>
        <w:jc w:val="both"/>
        <w:rPr>
          <w:rFonts w:ascii="Book Antiqua" w:hAnsi="Book Antiqua"/>
          <w:sz w:val="24"/>
          <w:szCs w:val="24"/>
        </w:rPr>
      </w:pPr>
    </w:p>
    <w:p w:rsidR="00D87E29" w:rsidRPr="00D87E29" w:rsidRDefault="005C4188" w:rsidP="00D87E29">
      <w:pPr>
        <w:pStyle w:val="Corpodetex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Tendo tomado boa nota</w:t>
      </w:r>
      <w:r w:rsidR="00D87E29" w:rsidRPr="00D87E29">
        <w:rPr>
          <w:rFonts w:ascii="Book Antiqua" w:hAnsi="Book Antiqua"/>
          <w:sz w:val="24"/>
          <w:szCs w:val="24"/>
        </w:rPr>
        <w:t xml:space="preserve"> d</w:t>
      </w:r>
      <w:r w:rsidR="00A87AB3">
        <w:rPr>
          <w:rFonts w:ascii="Book Antiqua" w:hAnsi="Book Antiqua"/>
          <w:sz w:val="24"/>
          <w:szCs w:val="24"/>
        </w:rPr>
        <w:t xml:space="preserve">o </w:t>
      </w:r>
      <w:r w:rsidR="00151F6D">
        <w:rPr>
          <w:rFonts w:ascii="Book Antiqua" w:hAnsi="Book Antiqua"/>
          <w:sz w:val="24"/>
          <w:szCs w:val="24"/>
        </w:rPr>
        <w:t>Relatório intercalar preparado</w:t>
      </w:r>
      <w:r w:rsidR="00A87AB3">
        <w:rPr>
          <w:rFonts w:ascii="Book Antiqua" w:hAnsi="Book Antiqua"/>
          <w:sz w:val="24"/>
          <w:szCs w:val="24"/>
        </w:rPr>
        <w:t xml:space="preserve"> pelo Grupo de Trabalho</w:t>
      </w:r>
      <w:r w:rsidR="00D87E29" w:rsidRPr="00D87E29">
        <w:rPr>
          <w:rFonts w:ascii="Book Antiqua" w:hAnsi="Book Antiqua"/>
          <w:sz w:val="24"/>
          <w:szCs w:val="24"/>
        </w:rPr>
        <w:t>;</w:t>
      </w:r>
    </w:p>
    <w:p w:rsidR="00D87E29" w:rsidRDefault="00D87E29" w:rsidP="00D87E29">
      <w:pPr>
        <w:pStyle w:val="Corpodetexto"/>
        <w:jc w:val="both"/>
        <w:rPr>
          <w:rFonts w:ascii="Book Antiqua" w:hAnsi="Book Antiqua"/>
          <w:sz w:val="24"/>
          <w:szCs w:val="24"/>
        </w:rPr>
      </w:pPr>
    </w:p>
    <w:p w:rsidR="00D87E29" w:rsidRPr="00D87E29" w:rsidRDefault="00D87E29" w:rsidP="00D87E29">
      <w:pPr>
        <w:pStyle w:val="Corpodetexto"/>
        <w:jc w:val="both"/>
        <w:rPr>
          <w:rFonts w:ascii="Book Antiqua" w:hAnsi="Book Antiqua"/>
          <w:sz w:val="24"/>
          <w:szCs w:val="24"/>
        </w:rPr>
      </w:pPr>
      <w:r w:rsidRPr="00F721F1">
        <w:rPr>
          <w:rFonts w:ascii="Book Antiqua" w:hAnsi="Book Antiqua"/>
          <w:i/>
          <w:sz w:val="24"/>
          <w:szCs w:val="24"/>
        </w:rPr>
        <w:t>Reconhecendo</w:t>
      </w:r>
      <w:r w:rsidRPr="00F721F1">
        <w:rPr>
          <w:rFonts w:ascii="Book Antiqua" w:hAnsi="Book Antiqua"/>
          <w:sz w:val="24"/>
          <w:szCs w:val="24"/>
        </w:rPr>
        <w:t xml:space="preserve"> a importância d</w:t>
      </w:r>
      <w:r w:rsidR="00A35D03" w:rsidRPr="00F721F1">
        <w:rPr>
          <w:rFonts w:ascii="Book Antiqua" w:hAnsi="Book Antiqua"/>
          <w:sz w:val="24"/>
          <w:szCs w:val="24"/>
        </w:rPr>
        <w:t>o acompanhamento das reflexões d</w:t>
      </w:r>
      <w:r w:rsidR="005947A2" w:rsidRPr="00F721F1">
        <w:rPr>
          <w:rFonts w:ascii="Book Antiqua" w:hAnsi="Book Antiqua"/>
          <w:sz w:val="24"/>
          <w:szCs w:val="24"/>
        </w:rPr>
        <w:t xml:space="preserve">este </w:t>
      </w:r>
      <w:r w:rsidR="00A35D03" w:rsidRPr="00F721F1">
        <w:rPr>
          <w:rFonts w:ascii="Book Antiqua" w:hAnsi="Book Antiqua"/>
          <w:sz w:val="24"/>
          <w:szCs w:val="24"/>
        </w:rPr>
        <w:t>Grupo de Trabalho</w:t>
      </w:r>
      <w:r w:rsidR="00723365" w:rsidRPr="00F721F1">
        <w:rPr>
          <w:rFonts w:ascii="Book Antiqua" w:hAnsi="Book Antiqua"/>
          <w:sz w:val="24"/>
          <w:szCs w:val="24"/>
        </w:rPr>
        <w:t xml:space="preserve"> </w:t>
      </w:r>
      <w:r w:rsidR="005947A2" w:rsidRPr="00F721F1">
        <w:rPr>
          <w:rFonts w:ascii="Book Antiqua" w:hAnsi="Book Antiqua"/>
          <w:sz w:val="24"/>
          <w:szCs w:val="24"/>
        </w:rPr>
        <w:t xml:space="preserve">até </w:t>
      </w:r>
      <w:r w:rsidR="00516B7E" w:rsidRPr="00F721F1">
        <w:rPr>
          <w:rFonts w:ascii="Book Antiqua" w:hAnsi="Book Antiqua"/>
          <w:sz w:val="24"/>
          <w:szCs w:val="24"/>
        </w:rPr>
        <w:t>à</w:t>
      </w:r>
      <w:r w:rsidR="005947A2" w:rsidRPr="00F721F1">
        <w:rPr>
          <w:rFonts w:ascii="Book Antiqua" w:hAnsi="Book Antiqua"/>
          <w:sz w:val="24"/>
          <w:szCs w:val="24"/>
        </w:rPr>
        <w:t xml:space="preserve"> XXI </w:t>
      </w:r>
      <w:r w:rsidR="00516B7E" w:rsidRPr="00F721F1">
        <w:rPr>
          <w:rFonts w:ascii="Book Antiqua" w:hAnsi="Book Antiqua"/>
          <w:sz w:val="24"/>
          <w:szCs w:val="24"/>
        </w:rPr>
        <w:t xml:space="preserve">Reunião Ordinária do </w:t>
      </w:r>
      <w:r w:rsidR="005947A2" w:rsidRPr="00F721F1">
        <w:rPr>
          <w:rFonts w:ascii="Book Antiqua" w:hAnsi="Book Antiqua"/>
          <w:sz w:val="24"/>
          <w:szCs w:val="24"/>
        </w:rPr>
        <w:t xml:space="preserve">Conselho de Ministros, em 2016, </w:t>
      </w:r>
      <w:r w:rsidR="00F721F1" w:rsidRPr="00F721F1">
        <w:rPr>
          <w:rFonts w:ascii="Book Antiqua" w:hAnsi="Book Antiqua"/>
          <w:sz w:val="24"/>
          <w:szCs w:val="24"/>
        </w:rPr>
        <w:t xml:space="preserve">que serão </w:t>
      </w:r>
      <w:r w:rsidR="00516B7E" w:rsidRPr="00F721F1">
        <w:rPr>
          <w:rFonts w:ascii="Book Antiqua" w:hAnsi="Book Antiqua"/>
          <w:sz w:val="24"/>
          <w:szCs w:val="24"/>
        </w:rPr>
        <w:t>plasmadas</w:t>
      </w:r>
      <w:r w:rsidR="00516B7E">
        <w:rPr>
          <w:rFonts w:ascii="Book Antiqua" w:hAnsi="Book Antiqua"/>
          <w:sz w:val="24"/>
          <w:szCs w:val="24"/>
        </w:rPr>
        <w:t xml:space="preserve"> no seu Relatório Final</w:t>
      </w:r>
      <w:r w:rsidRPr="00D87E29">
        <w:rPr>
          <w:rFonts w:ascii="Book Antiqua" w:hAnsi="Book Antiqua"/>
          <w:sz w:val="24"/>
          <w:szCs w:val="24"/>
        </w:rPr>
        <w:t>;</w:t>
      </w:r>
    </w:p>
    <w:p w:rsidR="00D87E29" w:rsidRPr="009268BA" w:rsidRDefault="00D87E29" w:rsidP="000C3951">
      <w:pPr>
        <w:autoSpaceDE w:val="0"/>
        <w:autoSpaceDN w:val="0"/>
        <w:adjustRightInd w:val="0"/>
        <w:ind w:right="304"/>
        <w:jc w:val="both"/>
        <w:rPr>
          <w:rFonts w:ascii="Book Antiqua" w:hAnsi="Book Antiqua"/>
          <w:sz w:val="24"/>
          <w:szCs w:val="24"/>
        </w:rPr>
      </w:pPr>
    </w:p>
    <w:p w:rsidR="0065099F" w:rsidRDefault="0065099F" w:rsidP="003C16A7">
      <w:pPr>
        <w:tabs>
          <w:tab w:val="left" w:pos="8647"/>
        </w:tabs>
        <w:autoSpaceDE w:val="0"/>
        <w:autoSpaceDN w:val="0"/>
        <w:adjustRightInd w:val="0"/>
        <w:ind w:right="304"/>
        <w:jc w:val="both"/>
        <w:rPr>
          <w:rFonts w:ascii="Book Antiqua" w:hAnsi="Book Antiqua"/>
          <w:b/>
          <w:sz w:val="24"/>
          <w:szCs w:val="24"/>
        </w:rPr>
      </w:pPr>
    </w:p>
    <w:p w:rsidR="00C65434" w:rsidRPr="009268BA" w:rsidRDefault="00C65434" w:rsidP="003C16A7">
      <w:pPr>
        <w:tabs>
          <w:tab w:val="left" w:pos="8647"/>
        </w:tabs>
        <w:autoSpaceDE w:val="0"/>
        <w:autoSpaceDN w:val="0"/>
        <w:adjustRightInd w:val="0"/>
        <w:ind w:right="304"/>
        <w:jc w:val="both"/>
        <w:rPr>
          <w:rFonts w:ascii="Book Antiqua" w:hAnsi="Book Antiqua"/>
          <w:sz w:val="24"/>
          <w:szCs w:val="24"/>
        </w:rPr>
      </w:pPr>
      <w:r w:rsidRPr="009268BA">
        <w:rPr>
          <w:rFonts w:ascii="Book Antiqua" w:hAnsi="Book Antiqua"/>
          <w:b/>
          <w:sz w:val="24"/>
          <w:szCs w:val="24"/>
        </w:rPr>
        <w:t>DECIDE</w:t>
      </w:r>
      <w:r w:rsidRPr="009268BA">
        <w:rPr>
          <w:rFonts w:ascii="Book Antiqua" w:hAnsi="Book Antiqua"/>
          <w:sz w:val="24"/>
          <w:szCs w:val="24"/>
        </w:rPr>
        <w:t>:</w:t>
      </w:r>
    </w:p>
    <w:p w:rsidR="00A135AB" w:rsidRPr="009268BA" w:rsidRDefault="0061590E" w:rsidP="00A135AB">
      <w:pPr>
        <w:tabs>
          <w:tab w:val="left" w:pos="8647"/>
        </w:tabs>
        <w:autoSpaceDE w:val="0"/>
        <w:autoSpaceDN w:val="0"/>
        <w:adjustRightInd w:val="0"/>
        <w:ind w:right="304"/>
        <w:jc w:val="both"/>
        <w:rPr>
          <w:rFonts w:ascii="Book Antiqua" w:hAnsi="Book Antiqua"/>
          <w:sz w:val="24"/>
          <w:szCs w:val="24"/>
        </w:rPr>
      </w:pPr>
      <w:r w:rsidRPr="00D61223">
        <w:rPr>
          <w:rFonts w:ascii="Book Antiqua" w:hAnsi="Book Antiqua"/>
          <w:sz w:val="24"/>
          <w:szCs w:val="24"/>
        </w:rPr>
        <w:t xml:space="preserve"> </w:t>
      </w:r>
    </w:p>
    <w:p w:rsidR="00CE1E2C" w:rsidRPr="00C5553F" w:rsidRDefault="0029394B" w:rsidP="00CE1E2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 w:rsidRPr="00C5553F">
        <w:rPr>
          <w:rFonts w:ascii="Book Antiqua" w:hAnsi="Book Antiqua"/>
          <w:i/>
          <w:sz w:val="24"/>
        </w:rPr>
        <w:t xml:space="preserve">Endossar </w:t>
      </w:r>
      <w:r w:rsidRPr="00C5553F">
        <w:rPr>
          <w:rFonts w:ascii="Book Antiqua" w:hAnsi="Book Antiqua"/>
          <w:sz w:val="24"/>
        </w:rPr>
        <w:t xml:space="preserve">as propostas consensualmente acordadas no Grupo de Trabalho sobre a Nova Visão Estratégica, registadas </w:t>
      </w:r>
      <w:r w:rsidR="00F07E82" w:rsidRPr="00C5553F">
        <w:rPr>
          <w:rFonts w:ascii="Book Antiqua" w:hAnsi="Book Antiqua"/>
          <w:sz w:val="24"/>
        </w:rPr>
        <w:t>no</w:t>
      </w:r>
      <w:r w:rsidRPr="00C5553F">
        <w:rPr>
          <w:rFonts w:ascii="Book Antiqua" w:hAnsi="Book Antiqua"/>
          <w:sz w:val="24"/>
        </w:rPr>
        <w:t xml:space="preserve"> seu Relatório Intercalar</w:t>
      </w:r>
      <w:r w:rsidRPr="00C5553F">
        <w:rPr>
          <w:rFonts w:ascii="Book Antiqua" w:hAnsi="Book Antiqua"/>
          <w:sz w:val="24"/>
          <w:szCs w:val="24"/>
        </w:rPr>
        <w:t>;</w:t>
      </w:r>
    </w:p>
    <w:p w:rsidR="00C5553F" w:rsidRPr="00C5553F" w:rsidRDefault="00C5553F" w:rsidP="00C5553F">
      <w:pPr>
        <w:autoSpaceDE w:val="0"/>
        <w:autoSpaceDN w:val="0"/>
        <w:adjustRightInd w:val="0"/>
        <w:ind w:left="284"/>
        <w:jc w:val="both"/>
        <w:rPr>
          <w:rFonts w:ascii="Book Antiqua" w:hAnsi="Book Antiqua"/>
          <w:sz w:val="24"/>
          <w:szCs w:val="24"/>
        </w:rPr>
      </w:pPr>
    </w:p>
    <w:p w:rsidR="00C5553F" w:rsidRPr="00C5553F" w:rsidRDefault="00C5553F" w:rsidP="00C5553F">
      <w:pPr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C5553F">
        <w:rPr>
          <w:rFonts w:ascii="Book Antiqua" w:hAnsi="Book Antiqua"/>
          <w:i/>
          <w:sz w:val="24"/>
        </w:rPr>
        <w:t xml:space="preserve">Instruir </w:t>
      </w:r>
      <w:r w:rsidRPr="00C5553F">
        <w:rPr>
          <w:rFonts w:ascii="Book Antiqua" w:hAnsi="Book Antiqua"/>
          <w:sz w:val="24"/>
        </w:rPr>
        <w:t>o Grupo de Trabalho a promover um debate alargado com a sociedade civil, incluindo o setor empresarial, e a examinar as sugestões</w:t>
      </w:r>
      <w:r w:rsidRPr="00C5553F">
        <w:rPr>
          <w:rFonts w:ascii="Book Antiqua" w:hAnsi="Book Antiqua"/>
          <w:sz w:val="24"/>
          <w:szCs w:val="24"/>
        </w:rPr>
        <w:t xml:space="preserve"> constantes do documento “Cooperação na CPLP – Uma Visão Estratégica no Pós-2015”, assim como o conteúdo do documento “Identidade da </w:t>
      </w:r>
      <w:r w:rsidRPr="00C5553F">
        <w:rPr>
          <w:rFonts w:ascii="Book Antiqua" w:hAnsi="Book Antiqua"/>
          <w:sz w:val="24"/>
          <w:szCs w:val="24"/>
        </w:rPr>
        <w:lastRenderedPageBreak/>
        <w:t>CPLP no Domínio da Defesa” e as sugestões a serem apresentadas pelo Conselho Científico do IILP, com a finalidade de decidir sobre a adoção consensual de propostas adicionais, as quais deverão ser submetidas à aprovação do Comité de Concertação Permanente;</w:t>
      </w:r>
    </w:p>
    <w:p w:rsidR="00E44A95" w:rsidRPr="00C5553F" w:rsidRDefault="00E44A95" w:rsidP="00E44A95">
      <w:pPr>
        <w:ind w:left="284"/>
        <w:jc w:val="both"/>
        <w:rPr>
          <w:rFonts w:ascii="Book Antiqua" w:hAnsi="Book Antiqua"/>
          <w:sz w:val="24"/>
        </w:rPr>
      </w:pPr>
    </w:p>
    <w:p w:rsidR="0091649E" w:rsidRPr="00C5553F" w:rsidRDefault="00E44A95" w:rsidP="0091649E">
      <w:pPr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C5553F">
        <w:rPr>
          <w:rFonts w:ascii="Book Antiqua" w:hAnsi="Book Antiqua"/>
          <w:i/>
          <w:sz w:val="24"/>
        </w:rPr>
        <w:t xml:space="preserve">Instruir </w:t>
      </w:r>
      <w:r w:rsidRPr="00C5553F">
        <w:rPr>
          <w:rFonts w:ascii="Book Antiqua" w:hAnsi="Book Antiqua"/>
          <w:sz w:val="24"/>
        </w:rPr>
        <w:t>o Secretariado Executivo a preparar um ponto de situação sobre os Estatutos da CPLP</w:t>
      </w:r>
      <w:r w:rsidR="006B4BFB" w:rsidRPr="00C5553F">
        <w:rPr>
          <w:rFonts w:ascii="Book Antiqua" w:hAnsi="Book Antiqua"/>
          <w:sz w:val="24"/>
        </w:rPr>
        <w:t>,</w:t>
      </w:r>
      <w:r w:rsidRPr="00C5553F">
        <w:rPr>
          <w:rFonts w:ascii="Book Antiqua" w:hAnsi="Book Antiqua"/>
          <w:sz w:val="24"/>
        </w:rPr>
        <w:t xml:space="preserve"> a ser apresentado nesta Reunião Extraordinária;</w:t>
      </w:r>
    </w:p>
    <w:p w:rsidR="0091649E" w:rsidRPr="00C5553F" w:rsidRDefault="0091649E" w:rsidP="0091649E">
      <w:pPr>
        <w:pStyle w:val="PargrafodaLista"/>
        <w:rPr>
          <w:rFonts w:ascii="Book Antiqua" w:hAnsi="Book Antiqua"/>
          <w:sz w:val="24"/>
        </w:rPr>
      </w:pPr>
    </w:p>
    <w:p w:rsidR="00C5553F" w:rsidRPr="00C5553F" w:rsidRDefault="00C5553F" w:rsidP="00C5553F">
      <w:pPr>
        <w:numPr>
          <w:ilvl w:val="0"/>
          <w:numId w:val="7"/>
        </w:numPr>
        <w:jc w:val="both"/>
        <w:rPr>
          <w:rFonts w:ascii="Book Antiqua" w:hAnsi="Book Antiqua"/>
          <w:sz w:val="24"/>
        </w:rPr>
      </w:pPr>
      <w:r w:rsidRPr="00C5553F">
        <w:rPr>
          <w:rFonts w:ascii="Book Antiqua" w:hAnsi="Book Antiqua"/>
          <w:i/>
          <w:sz w:val="24"/>
        </w:rPr>
        <w:t xml:space="preserve">Realizar </w:t>
      </w:r>
      <w:r w:rsidRPr="00C5553F">
        <w:rPr>
          <w:rFonts w:ascii="Book Antiqua" w:hAnsi="Book Antiqua"/>
          <w:sz w:val="24"/>
        </w:rPr>
        <w:t xml:space="preserve">uma Reunião Extraordinária do Conselho Ministros, no primeiro trimestre de </w:t>
      </w:r>
      <w:bookmarkStart w:id="0" w:name="_GoBack"/>
      <w:r w:rsidRPr="00C5553F">
        <w:rPr>
          <w:rFonts w:ascii="Book Antiqua" w:hAnsi="Book Antiqua"/>
          <w:sz w:val="24"/>
        </w:rPr>
        <w:t xml:space="preserve">2016, </w:t>
      </w:r>
      <w:r w:rsidR="00377248">
        <w:rPr>
          <w:rFonts w:ascii="Book Antiqua" w:hAnsi="Book Antiqua"/>
          <w:sz w:val="24"/>
        </w:rPr>
        <w:t xml:space="preserve">em Lisboa, na Sede da CPLP, </w:t>
      </w:r>
      <w:r w:rsidRPr="00C5553F">
        <w:rPr>
          <w:rFonts w:ascii="Book Antiqua" w:hAnsi="Book Antiqua"/>
          <w:sz w:val="24"/>
        </w:rPr>
        <w:t xml:space="preserve">para </w:t>
      </w:r>
      <w:bookmarkEnd w:id="0"/>
      <w:r w:rsidRPr="00C5553F">
        <w:rPr>
          <w:rFonts w:ascii="Book Antiqua" w:hAnsi="Book Antiqua"/>
          <w:sz w:val="24"/>
        </w:rPr>
        <w:t>analisar o relatório sobre a nova Visão Estratégica</w:t>
      </w:r>
      <w:r w:rsidR="0076405F">
        <w:rPr>
          <w:rFonts w:ascii="Book Antiqua" w:hAnsi="Book Antiqua"/>
          <w:sz w:val="24"/>
        </w:rPr>
        <w:t xml:space="preserve"> e os Estatutos</w:t>
      </w:r>
      <w:r w:rsidRPr="00C5553F">
        <w:rPr>
          <w:rFonts w:ascii="Book Antiqua" w:hAnsi="Book Antiqua"/>
          <w:sz w:val="24"/>
        </w:rPr>
        <w:t>;</w:t>
      </w:r>
    </w:p>
    <w:p w:rsidR="0091649E" w:rsidRPr="00DC0058" w:rsidRDefault="0091649E" w:rsidP="006C6911">
      <w:pPr>
        <w:pStyle w:val="PargrafodaLista"/>
        <w:rPr>
          <w:rFonts w:ascii="Book Antiqua" w:hAnsi="Book Antiqua"/>
          <w:sz w:val="24"/>
          <w:szCs w:val="24"/>
        </w:rPr>
      </w:pPr>
    </w:p>
    <w:p w:rsidR="0029394B" w:rsidRDefault="0029394B" w:rsidP="0029394B">
      <w:pPr>
        <w:numPr>
          <w:ilvl w:val="0"/>
          <w:numId w:val="7"/>
        </w:numPr>
        <w:jc w:val="both"/>
        <w:rPr>
          <w:rFonts w:ascii="Book Antiqua" w:hAnsi="Book Antiqua"/>
          <w:sz w:val="24"/>
        </w:rPr>
      </w:pPr>
      <w:r w:rsidRPr="0029394B">
        <w:rPr>
          <w:rFonts w:ascii="Book Antiqua" w:hAnsi="Book Antiqua"/>
          <w:i/>
          <w:sz w:val="24"/>
        </w:rPr>
        <w:t>Instruir</w:t>
      </w:r>
      <w:r w:rsidRPr="006A04B5">
        <w:rPr>
          <w:rFonts w:ascii="Book Antiqua" w:hAnsi="Book Antiqua"/>
          <w:sz w:val="24"/>
        </w:rPr>
        <w:t xml:space="preserve"> o Grupo de Trabalho a preparar </w:t>
      </w:r>
      <w:r>
        <w:rPr>
          <w:rFonts w:ascii="Book Antiqua" w:hAnsi="Book Antiqua"/>
          <w:sz w:val="24"/>
        </w:rPr>
        <w:t xml:space="preserve">o </w:t>
      </w:r>
      <w:r w:rsidRPr="006A04B5">
        <w:rPr>
          <w:rFonts w:ascii="Book Antiqua" w:hAnsi="Book Antiqua"/>
          <w:sz w:val="24"/>
        </w:rPr>
        <w:t>seu Relatório Final</w:t>
      </w:r>
      <w:r w:rsidR="00F95172">
        <w:rPr>
          <w:rFonts w:ascii="Book Antiqua" w:hAnsi="Book Antiqua"/>
          <w:sz w:val="24"/>
        </w:rPr>
        <w:t>,</w:t>
      </w:r>
      <w:r w:rsidRPr="006A04B5">
        <w:rPr>
          <w:rFonts w:ascii="Book Antiqua" w:hAnsi="Book Antiqua"/>
          <w:sz w:val="24"/>
        </w:rPr>
        <w:t xml:space="preserve"> de acordo com as seguintes linhas de orientação:</w:t>
      </w:r>
    </w:p>
    <w:p w:rsidR="0029394B" w:rsidRDefault="0029394B" w:rsidP="00512E35">
      <w:pPr>
        <w:ind w:left="1003" w:hanging="357"/>
        <w:jc w:val="both"/>
        <w:rPr>
          <w:rFonts w:ascii="Book Antiqua" w:hAnsi="Book Antiqua"/>
          <w:sz w:val="24"/>
        </w:rPr>
      </w:pPr>
      <w:r w:rsidRPr="0029394B">
        <w:rPr>
          <w:rFonts w:ascii="Book Antiqua" w:hAnsi="Book Antiqua"/>
          <w:i/>
          <w:sz w:val="24"/>
        </w:rPr>
        <w:t>a)</w:t>
      </w:r>
      <w:r w:rsidRPr="006A04B5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O</w:t>
      </w:r>
      <w:r w:rsidRPr="006A04B5">
        <w:rPr>
          <w:rFonts w:ascii="Book Antiqua" w:hAnsi="Book Antiqua"/>
          <w:sz w:val="24"/>
        </w:rPr>
        <w:t xml:space="preserve"> documento deve contemplar todas as decisões d</w:t>
      </w:r>
      <w:r w:rsidR="00753CB7">
        <w:rPr>
          <w:rFonts w:ascii="Book Antiqua" w:hAnsi="Book Antiqua"/>
          <w:sz w:val="24"/>
        </w:rPr>
        <w:t>est</w:t>
      </w:r>
      <w:r w:rsidRPr="006A04B5">
        <w:rPr>
          <w:rFonts w:ascii="Book Antiqua" w:hAnsi="Book Antiqua"/>
          <w:sz w:val="24"/>
        </w:rPr>
        <w:t>a XX Reunião Ordinária do Conselho de Ministros sobre questões relativas à “nova visão estratégica”;</w:t>
      </w:r>
    </w:p>
    <w:p w:rsidR="0029394B" w:rsidRPr="00F95172" w:rsidRDefault="0029394B" w:rsidP="0029394B">
      <w:pPr>
        <w:ind w:left="644"/>
        <w:jc w:val="both"/>
        <w:rPr>
          <w:rFonts w:ascii="Book Antiqua" w:hAnsi="Book Antiqua"/>
          <w:sz w:val="16"/>
          <w:szCs w:val="16"/>
        </w:rPr>
      </w:pPr>
    </w:p>
    <w:p w:rsidR="0029394B" w:rsidRDefault="0029394B" w:rsidP="00512E35">
      <w:pPr>
        <w:ind w:left="1003" w:hanging="357"/>
        <w:jc w:val="both"/>
        <w:rPr>
          <w:rFonts w:ascii="Book Antiqua" w:hAnsi="Book Antiqua"/>
          <w:sz w:val="24"/>
        </w:rPr>
      </w:pPr>
      <w:r w:rsidRPr="00F95172">
        <w:rPr>
          <w:rFonts w:ascii="Book Antiqua" w:hAnsi="Book Antiqua"/>
          <w:i/>
          <w:sz w:val="24"/>
        </w:rPr>
        <w:t>b)</w:t>
      </w:r>
      <w:r w:rsidRPr="006A04B5">
        <w:rPr>
          <w:rFonts w:ascii="Book Antiqua" w:hAnsi="Book Antiqua"/>
          <w:sz w:val="24"/>
        </w:rPr>
        <w:t xml:space="preserve"> </w:t>
      </w:r>
      <w:r w:rsidR="00F95172">
        <w:rPr>
          <w:rFonts w:ascii="Book Antiqua" w:hAnsi="Book Antiqua"/>
          <w:sz w:val="24"/>
        </w:rPr>
        <w:t>O</w:t>
      </w:r>
      <w:r w:rsidRPr="006A04B5">
        <w:rPr>
          <w:rFonts w:ascii="Book Antiqua" w:hAnsi="Book Antiqua"/>
          <w:sz w:val="24"/>
        </w:rPr>
        <w:t xml:space="preserve"> documento deve apresentar, de forma esquemática e objetiva, as propostas consensualmente acordadas no Gru</w:t>
      </w:r>
      <w:r w:rsidR="00753CB7">
        <w:rPr>
          <w:rFonts w:ascii="Book Antiqua" w:hAnsi="Book Antiqua"/>
          <w:sz w:val="24"/>
        </w:rPr>
        <w:t>po de Trabalho, tal como regist</w:t>
      </w:r>
      <w:r w:rsidRPr="006A04B5">
        <w:rPr>
          <w:rFonts w:ascii="Book Antiqua" w:hAnsi="Book Antiqua"/>
          <w:sz w:val="24"/>
        </w:rPr>
        <w:t>adas no Relatório Intercalar, e, se for o caso</w:t>
      </w:r>
      <w:r w:rsidR="00846BFC">
        <w:rPr>
          <w:rFonts w:ascii="Book Antiqua" w:hAnsi="Book Antiqua"/>
          <w:sz w:val="24"/>
        </w:rPr>
        <w:t>,</w:t>
      </w:r>
      <w:r w:rsidRPr="006A04B5">
        <w:rPr>
          <w:rFonts w:ascii="Book Antiqua" w:hAnsi="Book Antiqua"/>
          <w:sz w:val="24"/>
        </w:rPr>
        <w:t xml:space="preserve"> </w:t>
      </w:r>
      <w:r w:rsidR="00BB5D2F">
        <w:rPr>
          <w:rFonts w:ascii="Book Antiqua" w:hAnsi="Book Antiqua"/>
          <w:sz w:val="24"/>
        </w:rPr>
        <w:t xml:space="preserve">a inclusão de </w:t>
      </w:r>
      <w:r w:rsidRPr="006A04B5">
        <w:rPr>
          <w:rFonts w:ascii="Book Antiqua" w:hAnsi="Book Antiqua"/>
          <w:sz w:val="24"/>
        </w:rPr>
        <w:t>novas propostas; e</w:t>
      </w:r>
      <w:r>
        <w:rPr>
          <w:rFonts w:ascii="Book Antiqua" w:hAnsi="Book Antiqua"/>
          <w:sz w:val="24"/>
        </w:rPr>
        <w:t>,</w:t>
      </w:r>
    </w:p>
    <w:p w:rsidR="0029394B" w:rsidRPr="00F95172" w:rsidRDefault="0029394B" w:rsidP="0029394B">
      <w:pPr>
        <w:ind w:left="644"/>
        <w:jc w:val="both"/>
        <w:rPr>
          <w:rFonts w:ascii="Book Antiqua" w:hAnsi="Book Antiqua"/>
          <w:sz w:val="16"/>
          <w:szCs w:val="16"/>
        </w:rPr>
      </w:pPr>
    </w:p>
    <w:p w:rsidR="0029394B" w:rsidRDefault="0029394B" w:rsidP="00512E35">
      <w:pPr>
        <w:ind w:left="1003" w:hanging="357"/>
        <w:jc w:val="both"/>
        <w:rPr>
          <w:rFonts w:ascii="Book Antiqua" w:hAnsi="Book Antiqua"/>
          <w:sz w:val="24"/>
        </w:rPr>
      </w:pPr>
      <w:r w:rsidRPr="00F95172">
        <w:rPr>
          <w:rFonts w:ascii="Book Antiqua" w:hAnsi="Book Antiqua"/>
          <w:i/>
          <w:sz w:val="24"/>
        </w:rPr>
        <w:t>c)</w:t>
      </w:r>
      <w:r w:rsidRPr="006A04B5">
        <w:rPr>
          <w:rFonts w:ascii="Book Antiqua" w:hAnsi="Book Antiqua"/>
          <w:sz w:val="24"/>
        </w:rPr>
        <w:t xml:space="preserve"> </w:t>
      </w:r>
      <w:r w:rsidR="00F95172">
        <w:rPr>
          <w:rFonts w:ascii="Book Antiqua" w:hAnsi="Book Antiqua"/>
          <w:sz w:val="24"/>
        </w:rPr>
        <w:t>O</w:t>
      </w:r>
      <w:r w:rsidRPr="006A04B5">
        <w:rPr>
          <w:rFonts w:ascii="Book Antiqua" w:hAnsi="Book Antiqua"/>
          <w:sz w:val="24"/>
        </w:rPr>
        <w:t xml:space="preserve"> documento deve incluir, com relação a cada proposta, </w:t>
      </w:r>
      <w:r w:rsidR="002B034F" w:rsidRPr="00991D11">
        <w:rPr>
          <w:rFonts w:ascii="Book Antiqua" w:hAnsi="Book Antiqua"/>
          <w:sz w:val="24"/>
        </w:rPr>
        <w:t>sempre que possível,</w:t>
      </w:r>
      <w:r w:rsidR="002B034F">
        <w:rPr>
          <w:rFonts w:ascii="Book Antiqua" w:hAnsi="Book Antiqua"/>
          <w:sz w:val="24"/>
        </w:rPr>
        <w:t xml:space="preserve"> </w:t>
      </w:r>
      <w:r w:rsidRPr="006A04B5">
        <w:rPr>
          <w:rFonts w:ascii="Book Antiqua" w:hAnsi="Book Antiqua"/>
          <w:sz w:val="24"/>
        </w:rPr>
        <w:t>sugestão de ação ou ações destinadas a concretizá-la, levando em conta, no caso das áreas de cooperação em que se deverá reforçar a atuação da Comunidade, a situação prevalecente, inclusive decisões de Reuniões Ministeriais Setoriais, na data de finalização do documento</w:t>
      </w:r>
      <w:r w:rsidR="00F95172">
        <w:rPr>
          <w:rFonts w:ascii="Book Antiqua" w:hAnsi="Book Antiqua"/>
          <w:sz w:val="24"/>
        </w:rPr>
        <w:t>;</w:t>
      </w:r>
    </w:p>
    <w:p w:rsidR="001D1D92" w:rsidRDefault="001D1D92" w:rsidP="0029394B">
      <w:pPr>
        <w:ind w:left="644"/>
        <w:jc w:val="both"/>
        <w:rPr>
          <w:rFonts w:ascii="Book Antiqua" w:hAnsi="Book Antiqua"/>
          <w:sz w:val="24"/>
        </w:rPr>
      </w:pPr>
    </w:p>
    <w:p w:rsidR="0029394B" w:rsidRPr="006A04B5" w:rsidRDefault="0029394B" w:rsidP="0029394B">
      <w:pPr>
        <w:numPr>
          <w:ilvl w:val="0"/>
          <w:numId w:val="7"/>
        </w:numPr>
        <w:jc w:val="both"/>
        <w:rPr>
          <w:rFonts w:ascii="Book Antiqua" w:hAnsi="Book Antiqua"/>
          <w:sz w:val="24"/>
        </w:rPr>
      </w:pPr>
      <w:r w:rsidRPr="0029394B">
        <w:rPr>
          <w:rFonts w:ascii="Book Antiqua" w:hAnsi="Book Antiqua"/>
          <w:i/>
          <w:sz w:val="24"/>
        </w:rPr>
        <w:t>Instruir</w:t>
      </w:r>
      <w:r w:rsidRPr="006A04B5">
        <w:rPr>
          <w:rFonts w:ascii="Book Antiqua" w:hAnsi="Book Antiqua"/>
          <w:sz w:val="24"/>
        </w:rPr>
        <w:t xml:space="preserve"> o Comité de Concertação Permanente a:</w:t>
      </w:r>
    </w:p>
    <w:p w:rsidR="00846BFC" w:rsidRDefault="00BB5D2F" w:rsidP="00512E35">
      <w:pPr>
        <w:numPr>
          <w:ilvl w:val="0"/>
          <w:numId w:val="8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Continuar a acompanhar as atividades</w:t>
      </w:r>
      <w:r w:rsidR="00846BFC">
        <w:rPr>
          <w:rFonts w:ascii="Book Antiqua" w:hAnsi="Book Antiqua"/>
          <w:sz w:val="24"/>
        </w:rPr>
        <w:t xml:space="preserve"> do Grupo de Trabalho, </w:t>
      </w:r>
      <w:r>
        <w:rPr>
          <w:rFonts w:ascii="Book Antiqua" w:hAnsi="Book Antiqua"/>
          <w:sz w:val="24"/>
        </w:rPr>
        <w:t>até à</w:t>
      </w:r>
      <w:r w:rsidR="00846BFC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apreciação </w:t>
      </w:r>
      <w:r w:rsidR="00846BFC">
        <w:rPr>
          <w:rFonts w:ascii="Book Antiqua" w:hAnsi="Book Antiqua"/>
          <w:sz w:val="24"/>
        </w:rPr>
        <w:t>do Relatório Final;</w:t>
      </w:r>
    </w:p>
    <w:p w:rsidR="00846BFC" w:rsidRPr="008E06E3" w:rsidRDefault="00846BFC" w:rsidP="00253E83">
      <w:pPr>
        <w:ind w:left="1004"/>
        <w:jc w:val="both"/>
        <w:rPr>
          <w:rFonts w:ascii="Book Antiqua" w:hAnsi="Book Antiqua"/>
          <w:sz w:val="16"/>
          <w:szCs w:val="16"/>
        </w:rPr>
      </w:pPr>
    </w:p>
    <w:p w:rsidR="00512E35" w:rsidRPr="00C5553F" w:rsidRDefault="00512E35" w:rsidP="00F4051F">
      <w:pPr>
        <w:numPr>
          <w:ilvl w:val="0"/>
          <w:numId w:val="8"/>
        </w:numPr>
        <w:jc w:val="both"/>
        <w:rPr>
          <w:rFonts w:ascii="Book Antiqua" w:hAnsi="Book Antiqua"/>
          <w:sz w:val="24"/>
        </w:rPr>
      </w:pPr>
      <w:r w:rsidRPr="00C5553F">
        <w:rPr>
          <w:rFonts w:ascii="Book Antiqua" w:hAnsi="Book Antiqua"/>
          <w:sz w:val="24"/>
        </w:rPr>
        <w:t xml:space="preserve">Preparar, com base no Relatório Final do Grupo de Trabalho, </w:t>
      </w:r>
      <w:r w:rsidR="000F24CF" w:rsidRPr="00C5553F">
        <w:rPr>
          <w:rFonts w:ascii="Book Antiqua" w:hAnsi="Book Antiqua"/>
          <w:sz w:val="24"/>
        </w:rPr>
        <w:t xml:space="preserve">um </w:t>
      </w:r>
      <w:r w:rsidRPr="00C5553F">
        <w:rPr>
          <w:rFonts w:ascii="Book Antiqua" w:hAnsi="Book Antiqua"/>
          <w:sz w:val="24"/>
        </w:rPr>
        <w:t xml:space="preserve">projeto de Declaração sobre </w:t>
      </w:r>
      <w:r w:rsidR="00BB5D2F" w:rsidRPr="00C5553F">
        <w:rPr>
          <w:rFonts w:ascii="Book Antiqua" w:hAnsi="Book Antiqua"/>
          <w:sz w:val="24"/>
        </w:rPr>
        <w:t xml:space="preserve">a </w:t>
      </w:r>
      <w:r w:rsidRPr="00C5553F">
        <w:rPr>
          <w:rFonts w:ascii="Book Antiqua" w:hAnsi="Book Antiqua"/>
          <w:sz w:val="24"/>
        </w:rPr>
        <w:t xml:space="preserve">Nova Visão Estratégica, a ser submetido à consideração da </w:t>
      </w:r>
      <w:r w:rsidR="00F4051F" w:rsidRPr="00C5553F">
        <w:rPr>
          <w:rFonts w:ascii="Book Antiqua" w:hAnsi="Book Antiqua"/>
          <w:sz w:val="24"/>
        </w:rPr>
        <w:t>Reunião Extraordinária do Conselho de Ministros</w:t>
      </w:r>
      <w:r w:rsidR="006B4BFB" w:rsidRPr="00C5553F">
        <w:rPr>
          <w:rFonts w:ascii="Book Antiqua" w:hAnsi="Book Antiqua"/>
          <w:sz w:val="24"/>
        </w:rPr>
        <w:t xml:space="preserve">, </w:t>
      </w:r>
      <w:r w:rsidR="00F4051F" w:rsidRPr="00C5553F">
        <w:rPr>
          <w:rFonts w:ascii="Book Antiqua" w:hAnsi="Book Antiqua"/>
          <w:sz w:val="24"/>
        </w:rPr>
        <w:t>prevista para o início de 2016</w:t>
      </w:r>
      <w:r w:rsidR="006B4BFB" w:rsidRPr="00C5553F">
        <w:rPr>
          <w:rFonts w:ascii="Book Antiqua" w:hAnsi="Book Antiqua"/>
          <w:sz w:val="24"/>
        </w:rPr>
        <w:t>,</w:t>
      </w:r>
      <w:r w:rsidR="00F4051F" w:rsidRPr="00C5553F">
        <w:rPr>
          <w:rFonts w:ascii="Book Antiqua" w:hAnsi="Book Antiqua"/>
          <w:sz w:val="24"/>
        </w:rPr>
        <w:t xml:space="preserve"> e da </w:t>
      </w:r>
      <w:r w:rsidRPr="00C5553F">
        <w:rPr>
          <w:rFonts w:ascii="Book Antiqua" w:hAnsi="Book Antiqua"/>
          <w:sz w:val="24"/>
        </w:rPr>
        <w:t>XXI Reunião Ordinária do Conselho de Ministros</w:t>
      </w:r>
      <w:r w:rsidR="00EA6B8B" w:rsidRPr="00C5553F">
        <w:rPr>
          <w:rFonts w:ascii="Book Antiqua" w:hAnsi="Book Antiqua"/>
          <w:sz w:val="24"/>
        </w:rPr>
        <w:t>, o qual poderá incluir adaptação institucional da Comunidade</w:t>
      </w:r>
      <w:r w:rsidRPr="00C5553F">
        <w:rPr>
          <w:rFonts w:ascii="Book Antiqua" w:hAnsi="Book Antiqua"/>
          <w:sz w:val="24"/>
        </w:rPr>
        <w:t>.</w:t>
      </w:r>
    </w:p>
    <w:p w:rsidR="00B600FE" w:rsidRDefault="00B600FE" w:rsidP="00B600FE">
      <w:pPr>
        <w:pStyle w:val="PargrafodaLista"/>
        <w:rPr>
          <w:rFonts w:ascii="Book Antiqua" w:hAnsi="Book Antiqua"/>
          <w:sz w:val="24"/>
        </w:rPr>
      </w:pPr>
    </w:p>
    <w:p w:rsidR="00CE1E2C" w:rsidRDefault="00CE1E2C" w:rsidP="00CE1E2C">
      <w:pPr>
        <w:jc w:val="both"/>
        <w:rPr>
          <w:rFonts w:ascii="Book Antiqua" w:hAnsi="Book Antiqua"/>
          <w:sz w:val="24"/>
          <w:szCs w:val="24"/>
        </w:rPr>
      </w:pPr>
    </w:p>
    <w:p w:rsidR="00CE1E2C" w:rsidRDefault="00CE1E2C" w:rsidP="00CE1E2C">
      <w:pPr>
        <w:jc w:val="both"/>
        <w:rPr>
          <w:rFonts w:ascii="Book Antiqua" w:hAnsi="Book Antiqua"/>
          <w:sz w:val="24"/>
          <w:szCs w:val="24"/>
        </w:rPr>
      </w:pPr>
    </w:p>
    <w:p w:rsidR="00780E7F" w:rsidRDefault="00780E7F" w:rsidP="003C16A7">
      <w:pPr>
        <w:tabs>
          <w:tab w:val="left" w:pos="8504"/>
        </w:tabs>
        <w:ind w:right="283"/>
        <w:jc w:val="right"/>
        <w:rPr>
          <w:rFonts w:ascii="Book Antiqua" w:hAnsi="Book Antiqua"/>
          <w:sz w:val="24"/>
          <w:szCs w:val="24"/>
        </w:rPr>
      </w:pPr>
    </w:p>
    <w:p w:rsidR="00C65434" w:rsidRPr="009268BA" w:rsidRDefault="00C65434" w:rsidP="003C16A7">
      <w:pPr>
        <w:tabs>
          <w:tab w:val="left" w:pos="8504"/>
        </w:tabs>
        <w:ind w:right="283"/>
        <w:jc w:val="right"/>
        <w:rPr>
          <w:rFonts w:ascii="Book Antiqua" w:hAnsi="Book Antiqua"/>
          <w:sz w:val="24"/>
          <w:szCs w:val="24"/>
        </w:rPr>
      </w:pPr>
      <w:r w:rsidRPr="009268BA">
        <w:rPr>
          <w:rFonts w:ascii="Book Antiqua" w:hAnsi="Book Antiqua"/>
          <w:sz w:val="24"/>
          <w:szCs w:val="24"/>
        </w:rPr>
        <w:lastRenderedPageBreak/>
        <w:t xml:space="preserve">Feita em </w:t>
      </w:r>
      <w:r w:rsidR="006C6911">
        <w:rPr>
          <w:rFonts w:ascii="Book Antiqua" w:hAnsi="Book Antiqua"/>
          <w:sz w:val="24"/>
          <w:szCs w:val="24"/>
        </w:rPr>
        <w:t>Díli</w:t>
      </w:r>
      <w:r w:rsidRPr="009268BA">
        <w:rPr>
          <w:rFonts w:ascii="Book Antiqua" w:hAnsi="Book Antiqua"/>
          <w:sz w:val="24"/>
          <w:szCs w:val="24"/>
        </w:rPr>
        <w:t xml:space="preserve">, a </w:t>
      </w:r>
      <w:r w:rsidR="006C6911">
        <w:rPr>
          <w:rFonts w:ascii="Book Antiqua" w:hAnsi="Book Antiqua"/>
          <w:sz w:val="24"/>
          <w:szCs w:val="24"/>
        </w:rPr>
        <w:t>24 de j</w:t>
      </w:r>
      <w:r w:rsidRPr="009268BA">
        <w:rPr>
          <w:rFonts w:ascii="Book Antiqua" w:hAnsi="Book Antiqua"/>
          <w:sz w:val="24"/>
          <w:szCs w:val="24"/>
        </w:rPr>
        <w:t>ulho de 201</w:t>
      </w:r>
      <w:r w:rsidR="006C6911">
        <w:rPr>
          <w:rFonts w:ascii="Book Antiqua" w:hAnsi="Book Antiqua"/>
          <w:sz w:val="24"/>
          <w:szCs w:val="24"/>
        </w:rPr>
        <w:t>5</w:t>
      </w:r>
    </w:p>
    <w:p w:rsidR="00F04BC9" w:rsidRPr="009268BA" w:rsidRDefault="00F04BC9" w:rsidP="00C65434">
      <w:pPr>
        <w:pStyle w:val="Corpodetexto"/>
        <w:tabs>
          <w:tab w:val="left" w:pos="8931"/>
        </w:tabs>
        <w:ind w:right="304"/>
        <w:jc w:val="both"/>
        <w:rPr>
          <w:rFonts w:ascii="Book Antiqua" w:hAnsi="Book Antiqua"/>
          <w:sz w:val="24"/>
          <w:szCs w:val="24"/>
        </w:rPr>
      </w:pPr>
    </w:p>
    <w:sectPr w:rsidR="00F04BC9" w:rsidRPr="009268BA" w:rsidSect="005E022C">
      <w:footerReference w:type="even" r:id="rId8"/>
      <w:footerReference w:type="default" r:id="rId9"/>
      <w:pgSz w:w="11907" w:h="16839" w:code="9"/>
      <w:pgMar w:top="1701" w:right="1701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2C" w:rsidRDefault="00D7272C">
      <w:r>
        <w:separator/>
      </w:r>
    </w:p>
  </w:endnote>
  <w:endnote w:type="continuationSeparator" w:id="0">
    <w:p w:rsidR="00D7272C" w:rsidRDefault="00D7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69" w:rsidRDefault="002B3FF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776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77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7769" w:rsidRDefault="0000776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41" w:rsidRPr="007A2F41" w:rsidRDefault="002B3FF3">
    <w:pPr>
      <w:pStyle w:val="Rodap"/>
      <w:jc w:val="right"/>
      <w:rPr>
        <w:rFonts w:ascii="Book Antiqua" w:hAnsi="Book Antiqua"/>
      </w:rPr>
    </w:pPr>
    <w:r w:rsidRPr="007A2F41">
      <w:rPr>
        <w:rFonts w:ascii="Book Antiqua" w:hAnsi="Book Antiqua"/>
      </w:rPr>
      <w:fldChar w:fldCharType="begin"/>
    </w:r>
    <w:r w:rsidR="007A2F41" w:rsidRPr="007A2F41">
      <w:rPr>
        <w:rFonts w:ascii="Book Antiqua" w:hAnsi="Book Antiqua"/>
      </w:rPr>
      <w:instrText>PAGE   \* MERGEFORMAT</w:instrText>
    </w:r>
    <w:r w:rsidRPr="007A2F41">
      <w:rPr>
        <w:rFonts w:ascii="Book Antiqua" w:hAnsi="Book Antiqua"/>
      </w:rPr>
      <w:fldChar w:fldCharType="separate"/>
    </w:r>
    <w:r w:rsidR="00E91562">
      <w:rPr>
        <w:rFonts w:ascii="Book Antiqua" w:hAnsi="Book Antiqua"/>
        <w:noProof/>
      </w:rPr>
      <w:t>2</w:t>
    </w:r>
    <w:r w:rsidRPr="007A2F41">
      <w:rPr>
        <w:rFonts w:ascii="Book Antiqua" w:hAnsi="Book Antiqu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2C" w:rsidRDefault="00D7272C">
      <w:r>
        <w:separator/>
      </w:r>
    </w:p>
  </w:footnote>
  <w:footnote w:type="continuationSeparator" w:id="0">
    <w:p w:rsidR="00D7272C" w:rsidRDefault="00D72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E1"/>
    <w:multiLevelType w:val="hybridMultilevel"/>
    <w:tmpl w:val="A616132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A2FB7"/>
    <w:multiLevelType w:val="hybridMultilevel"/>
    <w:tmpl w:val="CF8E1378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17220B"/>
    <w:multiLevelType w:val="hybridMultilevel"/>
    <w:tmpl w:val="4D88D0C8"/>
    <w:lvl w:ilvl="0" w:tplc="05781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1B40"/>
    <w:multiLevelType w:val="hybridMultilevel"/>
    <w:tmpl w:val="5BA8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B262F"/>
    <w:multiLevelType w:val="hybridMultilevel"/>
    <w:tmpl w:val="264CB4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07619"/>
    <w:multiLevelType w:val="hybridMultilevel"/>
    <w:tmpl w:val="BB82F906"/>
    <w:lvl w:ilvl="0" w:tplc="A1664C7C">
      <w:start w:val="1"/>
      <w:numFmt w:val="decimal"/>
      <w:lvlText w:val="%1."/>
      <w:lvlJc w:val="left"/>
      <w:pPr>
        <w:ind w:left="70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20" w:hanging="360"/>
      </w:pPr>
    </w:lvl>
    <w:lvl w:ilvl="2" w:tplc="0816001B" w:tentative="1">
      <w:start w:val="1"/>
      <w:numFmt w:val="lowerRoman"/>
      <w:lvlText w:val="%3."/>
      <w:lvlJc w:val="right"/>
      <w:pPr>
        <w:ind w:left="2140" w:hanging="180"/>
      </w:pPr>
    </w:lvl>
    <w:lvl w:ilvl="3" w:tplc="0816000F" w:tentative="1">
      <w:start w:val="1"/>
      <w:numFmt w:val="decimal"/>
      <w:lvlText w:val="%4."/>
      <w:lvlJc w:val="left"/>
      <w:pPr>
        <w:ind w:left="2860" w:hanging="360"/>
      </w:pPr>
    </w:lvl>
    <w:lvl w:ilvl="4" w:tplc="08160019" w:tentative="1">
      <w:start w:val="1"/>
      <w:numFmt w:val="lowerLetter"/>
      <w:lvlText w:val="%5."/>
      <w:lvlJc w:val="left"/>
      <w:pPr>
        <w:ind w:left="3580" w:hanging="360"/>
      </w:pPr>
    </w:lvl>
    <w:lvl w:ilvl="5" w:tplc="0816001B" w:tentative="1">
      <w:start w:val="1"/>
      <w:numFmt w:val="lowerRoman"/>
      <w:lvlText w:val="%6."/>
      <w:lvlJc w:val="right"/>
      <w:pPr>
        <w:ind w:left="4300" w:hanging="180"/>
      </w:pPr>
    </w:lvl>
    <w:lvl w:ilvl="6" w:tplc="0816000F" w:tentative="1">
      <w:start w:val="1"/>
      <w:numFmt w:val="decimal"/>
      <w:lvlText w:val="%7."/>
      <w:lvlJc w:val="left"/>
      <w:pPr>
        <w:ind w:left="5020" w:hanging="360"/>
      </w:pPr>
    </w:lvl>
    <w:lvl w:ilvl="7" w:tplc="08160019" w:tentative="1">
      <w:start w:val="1"/>
      <w:numFmt w:val="lowerLetter"/>
      <w:lvlText w:val="%8."/>
      <w:lvlJc w:val="left"/>
      <w:pPr>
        <w:ind w:left="5740" w:hanging="360"/>
      </w:pPr>
    </w:lvl>
    <w:lvl w:ilvl="8" w:tplc="08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7387B95"/>
    <w:multiLevelType w:val="hybridMultilevel"/>
    <w:tmpl w:val="3028B9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808EA"/>
    <w:multiLevelType w:val="hybridMultilevel"/>
    <w:tmpl w:val="41363B90"/>
    <w:lvl w:ilvl="0" w:tplc="D618FA56">
      <w:start w:val="1"/>
      <w:numFmt w:val="lowerLetter"/>
      <w:lvlText w:val="%1)"/>
      <w:lvlJc w:val="left"/>
      <w:pPr>
        <w:ind w:left="1004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01F16"/>
    <w:rsid w:val="000003DF"/>
    <w:rsid w:val="00004049"/>
    <w:rsid w:val="00007769"/>
    <w:rsid w:val="00012DB2"/>
    <w:rsid w:val="00017A23"/>
    <w:rsid w:val="000260B2"/>
    <w:rsid w:val="0004590C"/>
    <w:rsid w:val="00045FA8"/>
    <w:rsid w:val="00052F59"/>
    <w:rsid w:val="00054AFD"/>
    <w:rsid w:val="00067027"/>
    <w:rsid w:val="000768E6"/>
    <w:rsid w:val="000A28AE"/>
    <w:rsid w:val="000A7F40"/>
    <w:rsid w:val="000C1782"/>
    <w:rsid w:val="000C3951"/>
    <w:rsid w:val="000D1447"/>
    <w:rsid w:val="000D449F"/>
    <w:rsid w:val="000D5CEB"/>
    <w:rsid w:val="000E1A63"/>
    <w:rsid w:val="000E370E"/>
    <w:rsid w:val="000F24CF"/>
    <w:rsid w:val="000F2993"/>
    <w:rsid w:val="00105014"/>
    <w:rsid w:val="0012761A"/>
    <w:rsid w:val="001278D3"/>
    <w:rsid w:val="00133D47"/>
    <w:rsid w:val="00135D51"/>
    <w:rsid w:val="00140432"/>
    <w:rsid w:val="001417A2"/>
    <w:rsid w:val="00144F5B"/>
    <w:rsid w:val="00151F6D"/>
    <w:rsid w:val="00157109"/>
    <w:rsid w:val="00160F31"/>
    <w:rsid w:val="00171FE5"/>
    <w:rsid w:val="00175701"/>
    <w:rsid w:val="00177735"/>
    <w:rsid w:val="00194801"/>
    <w:rsid w:val="001975BB"/>
    <w:rsid w:val="001A294D"/>
    <w:rsid w:val="001B3837"/>
    <w:rsid w:val="001D1D92"/>
    <w:rsid w:val="001D7101"/>
    <w:rsid w:val="001F39AA"/>
    <w:rsid w:val="00200672"/>
    <w:rsid w:val="0020432F"/>
    <w:rsid w:val="00225AEB"/>
    <w:rsid w:val="00235308"/>
    <w:rsid w:val="002418C0"/>
    <w:rsid w:val="002508DE"/>
    <w:rsid w:val="00253E83"/>
    <w:rsid w:val="0027139E"/>
    <w:rsid w:val="0028161D"/>
    <w:rsid w:val="0029394B"/>
    <w:rsid w:val="002B034F"/>
    <w:rsid w:val="002B3FF3"/>
    <w:rsid w:val="002B7E4E"/>
    <w:rsid w:val="002C591E"/>
    <w:rsid w:val="002D2D41"/>
    <w:rsid w:val="002D5523"/>
    <w:rsid w:val="002F654E"/>
    <w:rsid w:val="002F7685"/>
    <w:rsid w:val="00306986"/>
    <w:rsid w:val="003131FD"/>
    <w:rsid w:val="00313CA4"/>
    <w:rsid w:val="00315553"/>
    <w:rsid w:val="003223F3"/>
    <w:rsid w:val="00327866"/>
    <w:rsid w:val="00337D1F"/>
    <w:rsid w:val="00341408"/>
    <w:rsid w:val="003417C9"/>
    <w:rsid w:val="00342576"/>
    <w:rsid w:val="00346B44"/>
    <w:rsid w:val="0036058B"/>
    <w:rsid w:val="00364719"/>
    <w:rsid w:val="00367413"/>
    <w:rsid w:val="00377248"/>
    <w:rsid w:val="00385D49"/>
    <w:rsid w:val="00396643"/>
    <w:rsid w:val="00396D6F"/>
    <w:rsid w:val="003A7F02"/>
    <w:rsid w:val="003B2163"/>
    <w:rsid w:val="003B3241"/>
    <w:rsid w:val="003B73E0"/>
    <w:rsid w:val="003C16A7"/>
    <w:rsid w:val="003D188E"/>
    <w:rsid w:val="003D2666"/>
    <w:rsid w:val="003E6B26"/>
    <w:rsid w:val="003F28DF"/>
    <w:rsid w:val="00405F60"/>
    <w:rsid w:val="004133C1"/>
    <w:rsid w:val="00417ADD"/>
    <w:rsid w:val="00420291"/>
    <w:rsid w:val="00420B56"/>
    <w:rsid w:val="004220DA"/>
    <w:rsid w:val="0045009A"/>
    <w:rsid w:val="00451F38"/>
    <w:rsid w:val="00460AFF"/>
    <w:rsid w:val="004649D6"/>
    <w:rsid w:val="004723B3"/>
    <w:rsid w:val="00486087"/>
    <w:rsid w:val="00490013"/>
    <w:rsid w:val="00492267"/>
    <w:rsid w:val="0049581A"/>
    <w:rsid w:val="004A1A5C"/>
    <w:rsid w:val="004A2F76"/>
    <w:rsid w:val="004A4F1E"/>
    <w:rsid w:val="004B306A"/>
    <w:rsid w:val="004B3C0F"/>
    <w:rsid w:val="004B42B5"/>
    <w:rsid w:val="004F1451"/>
    <w:rsid w:val="00512996"/>
    <w:rsid w:val="00512E35"/>
    <w:rsid w:val="0051522F"/>
    <w:rsid w:val="00515B5A"/>
    <w:rsid w:val="00516B7E"/>
    <w:rsid w:val="00521695"/>
    <w:rsid w:val="0052339F"/>
    <w:rsid w:val="00526998"/>
    <w:rsid w:val="00530249"/>
    <w:rsid w:val="005360AA"/>
    <w:rsid w:val="00536232"/>
    <w:rsid w:val="00550E84"/>
    <w:rsid w:val="005602DB"/>
    <w:rsid w:val="005631B0"/>
    <w:rsid w:val="0056372B"/>
    <w:rsid w:val="00590D2B"/>
    <w:rsid w:val="005947A2"/>
    <w:rsid w:val="005A083C"/>
    <w:rsid w:val="005B1B90"/>
    <w:rsid w:val="005B1BBC"/>
    <w:rsid w:val="005B2A3F"/>
    <w:rsid w:val="005B5E50"/>
    <w:rsid w:val="005B711E"/>
    <w:rsid w:val="005C0730"/>
    <w:rsid w:val="005C4188"/>
    <w:rsid w:val="005D479F"/>
    <w:rsid w:val="005D6EDA"/>
    <w:rsid w:val="005E022C"/>
    <w:rsid w:val="005E096F"/>
    <w:rsid w:val="005E22D1"/>
    <w:rsid w:val="005E389D"/>
    <w:rsid w:val="00603A94"/>
    <w:rsid w:val="00605F65"/>
    <w:rsid w:val="0061590E"/>
    <w:rsid w:val="00616E2B"/>
    <w:rsid w:val="006404B0"/>
    <w:rsid w:val="00646844"/>
    <w:rsid w:val="0065099F"/>
    <w:rsid w:val="0065742C"/>
    <w:rsid w:val="00677343"/>
    <w:rsid w:val="00680CE7"/>
    <w:rsid w:val="0068580E"/>
    <w:rsid w:val="00687F2C"/>
    <w:rsid w:val="00692614"/>
    <w:rsid w:val="006A0AED"/>
    <w:rsid w:val="006A1A01"/>
    <w:rsid w:val="006A28EC"/>
    <w:rsid w:val="006B4BFB"/>
    <w:rsid w:val="006C6911"/>
    <w:rsid w:val="006D08C5"/>
    <w:rsid w:val="006D2EBA"/>
    <w:rsid w:val="006E27CB"/>
    <w:rsid w:val="006E67DB"/>
    <w:rsid w:val="00702305"/>
    <w:rsid w:val="00723365"/>
    <w:rsid w:val="00737B3A"/>
    <w:rsid w:val="00747265"/>
    <w:rsid w:val="00753CB7"/>
    <w:rsid w:val="00761FD0"/>
    <w:rsid w:val="0076405F"/>
    <w:rsid w:val="007668F6"/>
    <w:rsid w:val="00772ADE"/>
    <w:rsid w:val="00774461"/>
    <w:rsid w:val="00775B1D"/>
    <w:rsid w:val="00780E7F"/>
    <w:rsid w:val="00781003"/>
    <w:rsid w:val="00795FB5"/>
    <w:rsid w:val="007A2F41"/>
    <w:rsid w:val="007A5672"/>
    <w:rsid w:val="007A5B86"/>
    <w:rsid w:val="007B098F"/>
    <w:rsid w:val="007B2BB3"/>
    <w:rsid w:val="007D5AF7"/>
    <w:rsid w:val="007E0438"/>
    <w:rsid w:val="007E6C17"/>
    <w:rsid w:val="007F7AFB"/>
    <w:rsid w:val="007F7C6A"/>
    <w:rsid w:val="00802D2A"/>
    <w:rsid w:val="00805BF2"/>
    <w:rsid w:val="008064BB"/>
    <w:rsid w:val="00806FBE"/>
    <w:rsid w:val="0081485A"/>
    <w:rsid w:val="00814B12"/>
    <w:rsid w:val="0082143E"/>
    <w:rsid w:val="008244BF"/>
    <w:rsid w:val="00846BFC"/>
    <w:rsid w:val="00861C3C"/>
    <w:rsid w:val="00861D70"/>
    <w:rsid w:val="0088542B"/>
    <w:rsid w:val="008862FB"/>
    <w:rsid w:val="00886836"/>
    <w:rsid w:val="00894DEE"/>
    <w:rsid w:val="008A2B55"/>
    <w:rsid w:val="008B39B1"/>
    <w:rsid w:val="008C58A9"/>
    <w:rsid w:val="008E005C"/>
    <w:rsid w:val="008E06E3"/>
    <w:rsid w:val="008E0C6C"/>
    <w:rsid w:val="008E30E8"/>
    <w:rsid w:val="008E42CB"/>
    <w:rsid w:val="008F32E8"/>
    <w:rsid w:val="00907A86"/>
    <w:rsid w:val="0091649E"/>
    <w:rsid w:val="00922AA6"/>
    <w:rsid w:val="00924967"/>
    <w:rsid w:val="009268BA"/>
    <w:rsid w:val="00926CD5"/>
    <w:rsid w:val="009374AE"/>
    <w:rsid w:val="00937621"/>
    <w:rsid w:val="00940D5A"/>
    <w:rsid w:val="00956F71"/>
    <w:rsid w:val="009608FC"/>
    <w:rsid w:val="00973295"/>
    <w:rsid w:val="0097713A"/>
    <w:rsid w:val="00982296"/>
    <w:rsid w:val="00991D11"/>
    <w:rsid w:val="00994260"/>
    <w:rsid w:val="009A7600"/>
    <w:rsid w:val="009D1D83"/>
    <w:rsid w:val="009E62DF"/>
    <w:rsid w:val="009E6495"/>
    <w:rsid w:val="009F1087"/>
    <w:rsid w:val="00A041C0"/>
    <w:rsid w:val="00A11B10"/>
    <w:rsid w:val="00A135AB"/>
    <w:rsid w:val="00A23B51"/>
    <w:rsid w:val="00A35D03"/>
    <w:rsid w:val="00A41AFA"/>
    <w:rsid w:val="00A63F24"/>
    <w:rsid w:val="00A7195B"/>
    <w:rsid w:val="00A74C70"/>
    <w:rsid w:val="00A765A3"/>
    <w:rsid w:val="00A87779"/>
    <w:rsid w:val="00A87AB3"/>
    <w:rsid w:val="00A94D34"/>
    <w:rsid w:val="00AA070D"/>
    <w:rsid w:val="00AA17EC"/>
    <w:rsid w:val="00AA5B80"/>
    <w:rsid w:val="00AB04E9"/>
    <w:rsid w:val="00AB225C"/>
    <w:rsid w:val="00AB326D"/>
    <w:rsid w:val="00AB7AA6"/>
    <w:rsid w:val="00AB7FC7"/>
    <w:rsid w:val="00AC52D7"/>
    <w:rsid w:val="00AC6B5C"/>
    <w:rsid w:val="00AD5E74"/>
    <w:rsid w:val="00AD6A9D"/>
    <w:rsid w:val="00AE2F37"/>
    <w:rsid w:val="00AF59D6"/>
    <w:rsid w:val="00B13857"/>
    <w:rsid w:val="00B222BA"/>
    <w:rsid w:val="00B301F3"/>
    <w:rsid w:val="00B37364"/>
    <w:rsid w:val="00B41D59"/>
    <w:rsid w:val="00B528D3"/>
    <w:rsid w:val="00B534EF"/>
    <w:rsid w:val="00B54BEC"/>
    <w:rsid w:val="00B600FE"/>
    <w:rsid w:val="00B725BE"/>
    <w:rsid w:val="00BA2C51"/>
    <w:rsid w:val="00BA2F9C"/>
    <w:rsid w:val="00BA5D7B"/>
    <w:rsid w:val="00BB1F65"/>
    <w:rsid w:val="00BB3777"/>
    <w:rsid w:val="00BB5D2F"/>
    <w:rsid w:val="00BC0BC6"/>
    <w:rsid w:val="00BD0F48"/>
    <w:rsid w:val="00BD4DB1"/>
    <w:rsid w:val="00BE03FC"/>
    <w:rsid w:val="00BE7357"/>
    <w:rsid w:val="00C077EF"/>
    <w:rsid w:val="00C14815"/>
    <w:rsid w:val="00C17433"/>
    <w:rsid w:val="00C23A33"/>
    <w:rsid w:val="00C33133"/>
    <w:rsid w:val="00C34257"/>
    <w:rsid w:val="00C34649"/>
    <w:rsid w:val="00C5492C"/>
    <w:rsid w:val="00C5553F"/>
    <w:rsid w:val="00C571C1"/>
    <w:rsid w:val="00C62900"/>
    <w:rsid w:val="00C6422E"/>
    <w:rsid w:val="00C64649"/>
    <w:rsid w:val="00C65434"/>
    <w:rsid w:val="00C85220"/>
    <w:rsid w:val="00C904DE"/>
    <w:rsid w:val="00C9238C"/>
    <w:rsid w:val="00C93D7B"/>
    <w:rsid w:val="00CB5DE8"/>
    <w:rsid w:val="00CD2D50"/>
    <w:rsid w:val="00CD6379"/>
    <w:rsid w:val="00CE04A2"/>
    <w:rsid w:val="00CE1E2C"/>
    <w:rsid w:val="00D00C37"/>
    <w:rsid w:val="00D01F16"/>
    <w:rsid w:val="00D10DAA"/>
    <w:rsid w:val="00D320DD"/>
    <w:rsid w:val="00D35342"/>
    <w:rsid w:val="00D4614D"/>
    <w:rsid w:val="00D56FD6"/>
    <w:rsid w:val="00D61223"/>
    <w:rsid w:val="00D62DBB"/>
    <w:rsid w:val="00D7272C"/>
    <w:rsid w:val="00D7391A"/>
    <w:rsid w:val="00D75B90"/>
    <w:rsid w:val="00D76E65"/>
    <w:rsid w:val="00D87E29"/>
    <w:rsid w:val="00D90CC2"/>
    <w:rsid w:val="00DA0835"/>
    <w:rsid w:val="00DB39ED"/>
    <w:rsid w:val="00DC0058"/>
    <w:rsid w:val="00DD281F"/>
    <w:rsid w:val="00DD51AC"/>
    <w:rsid w:val="00DE0631"/>
    <w:rsid w:val="00DE33C2"/>
    <w:rsid w:val="00DF082C"/>
    <w:rsid w:val="00DF36E8"/>
    <w:rsid w:val="00E214DB"/>
    <w:rsid w:val="00E31EAA"/>
    <w:rsid w:val="00E32D03"/>
    <w:rsid w:val="00E3590C"/>
    <w:rsid w:val="00E44A95"/>
    <w:rsid w:val="00E44E13"/>
    <w:rsid w:val="00E559A5"/>
    <w:rsid w:val="00E63429"/>
    <w:rsid w:val="00E65553"/>
    <w:rsid w:val="00E81C73"/>
    <w:rsid w:val="00E84FB3"/>
    <w:rsid w:val="00E91562"/>
    <w:rsid w:val="00E958DE"/>
    <w:rsid w:val="00E961B5"/>
    <w:rsid w:val="00E966A3"/>
    <w:rsid w:val="00E96ACC"/>
    <w:rsid w:val="00E973E8"/>
    <w:rsid w:val="00EA2D71"/>
    <w:rsid w:val="00EA3AFF"/>
    <w:rsid w:val="00EA6B8B"/>
    <w:rsid w:val="00EC70C2"/>
    <w:rsid w:val="00ED5623"/>
    <w:rsid w:val="00EF5373"/>
    <w:rsid w:val="00F04BC9"/>
    <w:rsid w:val="00F05A00"/>
    <w:rsid w:val="00F05AC3"/>
    <w:rsid w:val="00F07E82"/>
    <w:rsid w:val="00F111A6"/>
    <w:rsid w:val="00F1233E"/>
    <w:rsid w:val="00F27278"/>
    <w:rsid w:val="00F36DF3"/>
    <w:rsid w:val="00F400C1"/>
    <w:rsid w:val="00F4051F"/>
    <w:rsid w:val="00F65C36"/>
    <w:rsid w:val="00F71D4C"/>
    <w:rsid w:val="00F721F1"/>
    <w:rsid w:val="00F74CF4"/>
    <w:rsid w:val="00F8011F"/>
    <w:rsid w:val="00F94C8F"/>
    <w:rsid w:val="00F95172"/>
    <w:rsid w:val="00FA5ECA"/>
    <w:rsid w:val="00FA732D"/>
    <w:rsid w:val="00FB06BB"/>
    <w:rsid w:val="00FB4FDA"/>
    <w:rsid w:val="00FD666A"/>
    <w:rsid w:val="00F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29"/>
  </w:style>
  <w:style w:type="paragraph" w:styleId="Ttulo1">
    <w:name w:val="heading 1"/>
    <w:basedOn w:val="Normal"/>
    <w:next w:val="Normal"/>
    <w:link w:val="Ttulo1Carcter"/>
    <w:qFormat/>
    <w:rsid w:val="00E63429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Ttulo4">
    <w:name w:val="heading 4"/>
    <w:basedOn w:val="Normal"/>
    <w:next w:val="Normal"/>
    <w:link w:val="Ttul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Ttul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</w:rPr>
  </w:style>
  <w:style w:type="paragraph" w:styleId="Rodap">
    <w:name w:val="footer"/>
    <w:basedOn w:val="Normal"/>
    <w:link w:val="RodapCarcter"/>
    <w:uiPriority w:val="99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link w:val="CabealhoCarcter"/>
    <w:uiPriority w:val="99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D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cter">
    <w:name w:val="Título 1 Carácter"/>
    <w:link w:val="Ttulo1"/>
    <w:rsid w:val="006404B0"/>
    <w:rPr>
      <w:b/>
    </w:rPr>
  </w:style>
  <w:style w:type="character" w:customStyle="1" w:styleId="Ttulo4Carcter">
    <w:name w:val="Título 4 Carácter"/>
    <w:link w:val="Ttul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0040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cter"/>
    <w:qFormat/>
    <w:rsid w:val="0045009A"/>
    <w:pPr>
      <w:jc w:val="center"/>
    </w:pPr>
    <w:rPr>
      <w:rFonts w:ascii="Tahoma" w:hAnsi="Tahoma"/>
      <w:b/>
      <w:sz w:val="24"/>
    </w:rPr>
  </w:style>
  <w:style w:type="character" w:customStyle="1" w:styleId="TtuloCarcter">
    <w:name w:val="Título Carácter"/>
    <w:link w:val="Ttulo"/>
    <w:rsid w:val="0045009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135D51"/>
    <w:pPr>
      <w:ind w:left="720"/>
      <w:contextualSpacing/>
    </w:pPr>
  </w:style>
  <w:style w:type="paragraph" w:customStyle="1" w:styleId="Default">
    <w:name w:val="Default"/>
    <w:rsid w:val="00C65434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A2F41"/>
  </w:style>
  <w:style w:type="character" w:customStyle="1" w:styleId="CabealhoCarcter">
    <w:name w:val="Cabeçalho Carácter"/>
    <w:basedOn w:val="Tipodeletrapredefinidodopargrafo"/>
    <w:link w:val="Cabealho"/>
    <w:uiPriority w:val="99"/>
    <w:rsid w:val="00973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429"/>
  </w:style>
  <w:style w:type="paragraph" w:styleId="Cabealho1">
    <w:name w:val="heading 1"/>
    <w:basedOn w:val="Normal"/>
    <w:next w:val="Normal"/>
    <w:link w:val="Cabealho1Carcter"/>
    <w:qFormat/>
    <w:rsid w:val="00E63429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E63429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E63429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link w:val="Cabealho4Carcter"/>
    <w:qFormat/>
    <w:rsid w:val="00E63429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qFormat/>
    <w:rsid w:val="007B098F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63429"/>
    <w:pPr>
      <w:jc w:val="center"/>
    </w:pPr>
  </w:style>
  <w:style w:type="paragraph" w:styleId="Avanodecorpodetexto">
    <w:name w:val="Body Text Indent"/>
    <w:basedOn w:val="Normal"/>
    <w:link w:val="AvanodecorpodetextoCarcter"/>
    <w:rsid w:val="00E63429"/>
    <w:pPr>
      <w:jc w:val="center"/>
    </w:pPr>
    <w:rPr>
      <w:b/>
      <w:sz w:val="24"/>
    </w:rPr>
  </w:style>
  <w:style w:type="paragraph" w:styleId="Rodap">
    <w:name w:val="footer"/>
    <w:basedOn w:val="Normal"/>
    <w:link w:val="RodapCarcter"/>
    <w:uiPriority w:val="99"/>
    <w:rsid w:val="00E6342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63429"/>
  </w:style>
  <w:style w:type="paragraph" w:styleId="Cabealho">
    <w:name w:val="header"/>
    <w:basedOn w:val="Normal"/>
    <w:link w:val="CabealhoCarcter"/>
    <w:uiPriority w:val="99"/>
    <w:rsid w:val="00E6342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D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link w:val="Cabealho1"/>
    <w:rsid w:val="006404B0"/>
    <w:rPr>
      <w:b/>
    </w:rPr>
  </w:style>
  <w:style w:type="character" w:customStyle="1" w:styleId="Cabealho4Carcter">
    <w:name w:val="Cabeçalho 4 Carácter"/>
    <w:link w:val="Cabealho4"/>
    <w:rsid w:val="006404B0"/>
    <w:rPr>
      <w:rFonts w:ascii="Book Antiqua" w:hAnsi="Book Antiqua"/>
      <w:b/>
      <w:bCs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404B0"/>
  </w:style>
  <w:style w:type="character" w:customStyle="1" w:styleId="AvanodecorpodetextoCarcter">
    <w:name w:val="Avanço de corpo de texto Carácter"/>
    <w:link w:val="Avanodecorpodetexto"/>
    <w:rsid w:val="006404B0"/>
    <w:rPr>
      <w:b/>
      <w:sz w:val="24"/>
    </w:rPr>
  </w:style>
  <w:style w:type="paragraph" w:styleId="Textodebalo">
    <w:name w:val="Balloon Text"/>
    <w:basedOn w:val="Normal"/>
    <w:link w:val="TextodebaloCarcter"/>
    <w:rsid w:val="00004049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0040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cter"/>
    <w:qFormat/>
    <w:rsid w:val="0045009A"/>
    <w:pPr>
      <w:jc w:val="center"/>
    </w:pPr>
    <w:rPr>
      <w:rFonts w:ascii="Tahoma" w:hAnsi="Tahoma"/>
      <w:b/>
      <w:sz w:val="24"/>
    </w:rPr>
  </w:style>
  <w:style w:type="character" w:customStyle="1" w:styleId="TtuloCarcter">
    <w:name w:val="Título Carácter"/>
    <w:link w:val="Ttulo"/>
    <w:rsid w:val="0045009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34"/>
    <w:qFormat/>
    <w:rsid w:val="00135D51"/>
    <w:pPr>
      <w:ind w:left="720"/>
      <w:contextualSpacing/>
    </w:pPr>
  </w:style>
  <w:style w:type="paragraph" w:customStyle="1" w:styleId="Default">
    <w:name w:val="Default"/>
    <w:rsid w:val="00C65434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A2F41"/>
  </w:style>
  <w:style w:type="character" w:customStyle="1" w:styleId="CabealhoCarcter">
    <w:name w:val="Cabeçalho Carácter"/>
    <w:basedOn w:val="Tipodeletrapredefinidodopargrafo"/>
    <w:link w:val="Cabealho"/>
    <w:uiPriority w:val="99"/>
    <w:rsid w:val="00973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5EB4-2F70-4284-82B8-663981BD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PR/CM/03/2003</vt:lpstr>
      <vt:lpstr>PR/CM/03/2003</vt:lpstr>
    </vt:vector>
  </TitlesOfParts>
  <Company>CPLP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PR/CM/03/2003</dc:title>
  <dc:creator>Secretaria</dc:creator>
  <cp:lastModifiedBy>CPLP</cp:lastModifiedBy>
  <cp:revision>5</cp:revision>
  <cp:lastPrinted>2015-07-24T03:26:00Z</cp:lastPrinted>
  <dcterms:created xsi:type="dcterms:W3CDTF">2015-07-24T07:37:00Z</dcterms:created>
  <dcterms:modified xsi:type="dcterms:W3CDTF">2015-07-24T08:10:00Z</dcterms:modified>
</cp:coreProperties>
</file>