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2AD6E" w14:textId="77777777" w:rsidR="00FE6453" w:rsidRPr="00214C9F" w:rsidRDefault="00FE6453" w:rsidP="00FE6453">
      <w:pPr>
        <w:pStyle w:val="Cabealho3"/>
        <w:rPr>
          <w:rFonts w:eastAsia="Arial Unicode MS"/>
          <w:bCs w:val="0"/>
          <w:sz w:val="28"/>
          <w:lang w:val="pt-PT"/>
        </w:rPr>
      </w:pPr>
      <w:r>
        <w:rPr>
          <w:bCs w:val="0"/>
          <w:sz w:val="28"/>
          <w:lang w:val="pt-PT"/>
        </w:rPr>
        <w:t>IX</w:t>
      </w:r>
      <w:r w:rsidRPr="00214C9F">
        <w:rPr>
          <w:bCs w:val="0"/>
          <w:sz w:val="28"/>
          <w:lang w:val="pt-PT"/>
        </w:rPr>
        <w:t xml:space="preserve"> CONFERÊNCIA DE CHEFES DE ESTADO E DE GOVERNO DA COMUNIDADE DOS PAÍSES DE LÍNGUA PORTUGUESA</w:t>
      </w:r>
    </w:p>
    <w:p w14:paraId="1E343878" w14:textId="77777777" w:rsidR="00FE6453" w:rsidRPr="003E255D" w:rsidRDefault="00FE6453" w:rsidP="00FE6453">
      <w:pPr>
        <w:pStyle w:val="Cabealho3"/>
        <w:rPr>
          <w:rFonts w:eastAsia="Arial Unicode MS"/>
          <w:b w:val="0"/>
          <w:bCs w:val="0"/>
          <w:szCs w:val="24"/>
          <w:lang w:val="pt-PT"/>
        </w:rPr>
      </w:pPr>
    </w:p>
    <w:p w14:paraId="54670F76" w14:textId="77777777" w:rsidR="00FE6453" w:rsidRPr="003B50DC" w:rsidRDefault="00FE6453" w:rsidP="00FE6453">
      <w:pPr>
        <w:pStyle w:val="Cabealho2"/>
        <w:spacing w:before="0" w:after="0"/>
        <w:jc w:val="center"/>
        <w:rPr>
          <w:rFonts w:ascii="Book Antiqua" w:eastAsia="Arial Unicode MS" w:hAnsi="Book Antiqua"/>
          <w:bCs w:val="0"/>
          <w:i w:val="0"/>
          <w:sz w:val="24"/>
          <w:szCs w:val="24"/>
        </w:rPr>
      </w:pPr>
      <w:r w:rsidRPr="003B50DC">
        <w:rPr>
          <w:rFonts w:ascii="Book Antiqua" w:hAnsi="Book Antiqua"/>
          <w:bCs w:val="0"/>
          <w:i w:val="0"/>
          <w:sz w:val="24"/>
          <w:szCs w:val="24"/>
        </w:rPr>
        <w:t>X</w:t>
      </w:r>
      <w:r>
        <w:rPr>
          <w:rFonts w:ascii="Book Antiqua" w:hAnsi="Book Antiqua"/>
          <w:bCs w:val="0"/>
          <w:i w:val="0"/>
          <w:sz w:val="24"/>
          <w:szCs w:val="24"/>
        </w:rPr>
        <w:t>VII</w:t>
      </w:r>
      <w:r w:rsidRPr="003B50DC">
        <w:rPr>
          <w:rFonts w:ascii="Book Antiqua" w:hAnsi="Book Antiqua"/>
          <w:bCs w:val="0"/>
          <w:i w:val="0"/>
          <w:sz w:val="24"/>
          <w:szCs w:val="24"/>
        </w:rPr>
        <w:t xml:space="preserve"> REUNIÃO ORDINÁRIA DO CONSELHO DE MINISTROS</w:t>
      </w:r>
    </w:p>
    <w:p w14:paraId="10C900BB" w14:textId="77777777" w:rsidR="00FE6453" w:rsidRPr="003B50DC" w:rsidRDefault="00FE6453" w:rsidP="00FE6453">
      <w:pPr>
        <w:pStyle w:val="Cabealho4"/>
        <w:spacing w:before="0"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Maputo</w:t>
      </w:r>
      <w:r w:rsidRPr="003B50DC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19 de </w:t>
      </w:r>
      <w:r w:rsidRPr="003B50DC">
        <w:rPr>
          <w:rFonts w:ascii="Book Antiqua" w:hAnsi="Book Antiqua"/>
          <w:sz w:val="24"/>
          <w:szCs w:val="24"/>
        </w:rPr>
        <w:t>Julho de 20</w:t>
      </w:r>
      <w:r>
        <w:rPr>
          <w:rFonts w:ascii="Book Antiqua" w:hAnsi="Book Antiqua"/>
          <w:sz w:val="24"/>
          <w:szCs w:val="24"/>
        </w:rPr>
        <w:t>12</w:t>
      </w:r>
    </w:p>
    <w:p w14:paraId="0A2DB7C4" w14:textId="77777777" w:rsidR="00FE6453" w:rsidRDefault="00FE6453" w:rsidP="00FE6453">
      <w:pPr>
        <w:jc w:val="center"/>
        <w:rPr>
          <w:rFonts w:ascii="Book Antiqua" w:hAnsi="Book Antiqua"/>
        </w:rPr>
      </w:pPr>
    </w:p>
    <w:p w14:paraId="16EF85AA" w14:textId="77777777" w:rsidR="00FE6453" w:rsidRPr="006224A1" w:rsidRDefault="00FE6453" w:rsidP="00FE6453">
      <w:pPr>
        <w:jc w:val="center"/>
        <w:rPr>
          <w:rFonts w:ascii="Book Antiqua" w:hAnsi="Book Antiqua"/>
        </w:rPr>
      </w:pPr>
    </w:p>
    <w:p w14:paraId="11B33B83" w14:textId="77777777" w:rsidR="00CB3391" w:rsidRDefault="00FE6453" w:rsidP="00CB3391">
      <w:pPr>
        <w:ind w:right="476"/>
        <w:jc w:val="center"/>
        <w:rPr>
          <w:rFonts w:ascii="Book Antiqua" w:hAnsi="Book Antiqua"/>
          <w:b/>
        </w:rPr>
      </w:pPr>
      <w:r w:rsidRPr="00AA3EFA">
        <w:rPr>
          <w:rFonts w:ascii="Book Antiqua" w:hAnsi="Book Antiqua"/>
          <w:b/>
        </w:rPr>
        <w:t xml:space="preserve">Resolução </w:t>
      </w:r>
      <w:r w:rsidR="003B7DBC">
        <w:rPr>
          <w:rFonts w:ascii="Book Antiqua" w:hAnsi="Book Antiqua"/>
          <w:b/>
        </w:rPr>
        <w:t>sobre</w:t>
      </w:r>
      <w:r w:rsidR="00AF3A8F">
        <w:rPr>
          <w:rFonts w:ascii="Book Antiqua" w:hAnsi="Book Antiqua"/>
          <w:b/>
        </w:rPr>
        <w:t xml:space="preserve"> o </w:t>
      </w:r>
      <w:r w:rsidR="00806239">
        <w:rPr>
          <w:rFonts w:ascii="Book Antiqua" w:hAnsi="Book Antiqua"/>
          <w:b/>
        </w:rPr>
        <w:t>“</w:t>
      </w:r>
      <w:r w:rsidR="001B02C0">
        <w:rPr>
          <w:rFonts w:ascii="Book Antiqua" w:hAnsi="Book Antiqua"/>
          <w:b/>
        </w:rPr>
        <w:t>Documento</w:t>
      </w:r>
      <w:r w:rsidR="00AF3A8F">
        <w:rPr>
          <w:rFonts w:ascii="Book Antiqua" w:hAnsi="Book Antiqua"/>
          <w:b/>
        </w:rPr>
        <w:t xml:space="preserve"> Estratégico para a </w:t>
      </w:r>
    </w:p>
    <w:p w14:paraId="7DE78BB8" w14:textId="23FEC27E" w:rsidR="00FE6453" w:rsidRPr="00AA3EFA" w:rsidRDefault="00AF3A8F" w:rsidP="00CB3391">
      <w:pPr>
        <w:ind w:right="476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Juventude da CPLP 2015 e Além</w:t>
      </w:r>
      <w:r w:rsidR="00806239">
        <w:rPr>
          <w:rFonts w:ascii="Book Antiqua" w:hAnsi="Book Antiqua"/>
          <w:b/>
        </w:rPr>
        <w:t>”</w:t>
      </w:r>
    </w:p>
    <w:p w14:paraId="36E7FE31" w14:textId="77777777" w:rsidR="00FE6453" w:rsidRDefault="00FE6453" w:rsidP="00FE6453">
      <w:pPr>
        <w:jc w:val="both"/>
        <w:rPr>
          <w:rFonts w:ascii="Book Antiqua" w:hAnsi="Book Antiqua"/>
        </w:rPr>
      </w:pPr>
    </w:p>
    <w:p w14:paraId="7D0F6A73" w14:textId="77777777" w:rsidR="00FE6453" w:rsidRDefault="00FE6453" w:rsidP="00B81B22">
      <w:pPr>
        <w:pStyle w:val="Corpodetexto"/>
        <w:tabs>
          <w:tab w:val="left" w:pos="8789"/>
        </w:tabs>
        <w:rPr>
          <w:rFonts w:ascii="Book Antiqua" w:hAnsi="Book Antiqua"/>
          <w:szCs w:val="24"/>
        </w:rPr>
      </w:pPr>
      <w:r w:rsidRPr="0030282B">
        <w:rPr>
          <w:rFonts w:ascii="Book Antiqua" w:hAnsi="Book Antiqua"/>
          <w:szCs w:val="24"/>
        </w:rPr>
        <w:t xml:space="preserve">O Conselho de Ministros da Comunidade dos Países de Língua Portuguesa (CPLP), reunido em </w:t>
      </w:r>
      <w:r>
        <w:rPr>
          <w:rFonts w:ascii="Book Antiqua" w:hAnsi="Book Antiqua"/>
          <w:szCs w:val="24"/>
        </w:rPr>
        <w:t>Maputo</w:t>
      </w:r>
      <w:r w:rsidRPr="0030282B">
        <w:rPr>
          <w:rFonts w:ascii="Book Antiqua" w:hAnsi="Book Antiqua"/>
          <w:szCs w:val="24"/>
        </w:rPr>
        <w:t>, na sua X</w:t>
      </w:r>
      <w:r>
        <w:rPr>
          <w:rFonts w:ascii="Book Antiqua" w:hAnsi="Book Antiqua"/>
          <w:szCs w:val="24"/>
        </w:rPr>
        <w:t>VII</w:t>
      </w:r>
      <w:r w:rsidRPr="0030282B">
        <w:rPr>
          <w:rFonts w:ascii="Book Antiqua" w:hAnsi="Book Antiqua"/>
          <w:szCs w:val="24"/>
        </w:rPr>
        <w:t xml:space="preserve"> Reunião Ordinária, no dia</w:t>
      </w:r>
      <w:r>
        <w:rPr>
          <w:rFonts w:ascii="Book Antiqua" w:hAnsi="Book Antiqua"/>
          <w:szCs w:val="24"/>
        </w:rPr>
        <w:t xml:space="preserve"> 19 de Julho de 2012</w:t>
      </w:r>
      <w:r w:rsidRPr="0030282B">
        <w:rPr>
          <w:rFonts w:ascii="Book Antiqua" w:hAnsi="Book Antiqua"/>
          <w:szCs w:val="24"/>
        </w:rPr>
        <w:t>;</w:t>
      </w:r>
    </w:p>
    <w:p w14:paraId="5373B703" w14:textId="77777777" w:rsidR="007A1A20" w:rsidRDefault="007A1A20" w:rsidP="007A1A20">
      <w:pPr>
        <w:jc w:val="both"/>
        <w:rPr>
          <w:rFonts w:ascii="Book Antiqua" w:hAnsi="Book Antiqua" w:cs="Calibri"/>
          <w:i/>
        </w:rPr>
      </w:pPr>
    </w:p>
    <w:p w14:paraId="1940C409" w14:textId="77777777" w:rsidR="00FE6453" w:rsidRPr="0028134A" w:rsidRDefault="00F90FC2" w:rsidP="007A1A20">
      <w:p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  <w:i/>
        </w:rPr>
        <w:t>C</w:t>
      </w:r>
      <w:r w:rsidR="00FE6453">
        <w:rPr>
          <w:rFonts w:ascii="Book Antiqua" w:hAnsi="Book Antiqua" w:cs="Calibri"/>
          <w:i/>
        </w:rPr>
        <w:t>iente</w:t>
      </w:r>
      <w:r w:rsidR="00FE6453" w:rsidRPr="0028134A">
        <w:rPr>
          <w:rFonts w:ascii="Book Antiqua" w:hAnsi="Book Antiqua" w:cs="Calibri"/>
        </w:rPr>
        <w:t xml:space="preserve"> </w:t>
      </w:r>
      <w:r w:rsidR="00FE6453">
        <w:rPr>
          <w:rFonts w:ascii="Book Antiqua" w:hAnsi="Book Antiqua" w:cs="Calibri"/>
        </w:rPr>
        <w:t>d</w:t>
      </w:r>
      <w:r w:rsidR="00FE6453" w:rsidRPr="0028134A">
        <w:rPr>
          <w:rFonts w:ascii="Book Antiqua" w:hAnsi="Book Antiqua" w:cs="Calibri"/>
        </w:rPr>
        <w:t>a importância estratégica da juventude como força mot</w:t>
      </w:r>
      <w:r w:rsidR="00FE6453">
        <w:rPr>
          <w:rFonts w:ascii="Book Antiqua" w:hAnsi="Book Antiqua" w:cs="Calibri"/>
        </w:rPr>
        <w:t>riz do desenvolvimento dos obje</w:t>
      </w:r>
      <w:r w:rsidR="00FE6453" w:rsidRPr="0028134A">
        <w:rPr>
          <w:rFonts w:ascii="Book Antiqua" w:hAnsi="Book Antiqua" w:cs="Calibri"/>
        </w:rPr>
        <w:t>tivos da Comunidade dos Países de Língua Portuguesa, designadamente a “promoção, a defesa, o enriquecimento e a difusão da língua portuguesa como veículo de cultura, educação, informação e acesso ao conhec</w:t>
      </w:r>
      <w:r w:rsidR="00FE6453">
        <w:rPr>
          <w:rFonts w:ascii="Book Antiqua" w:hAnsi="Book Antiqua" w:cs="Calibri"/>
        </w:rPr>
        <w:t>imento científico, tecnológico”;</w:t>
      </w:r>
    </w:p>
    <w:p w14:paraId="64AD4DDB" w14:textId="77777777" w:rsidR="007A1A20" w:rsidRDefault="007A1A20" w:rsidP="007A1A20">
      <w:pPr>
        <w:jc w:val="both"/>
        <w:rPr>
          <w:rFonts w:ascii="Book Antiqua" w:hAnsi="Book Antiqua" w:cs="Calibri"/>
          <w:i/>
        </w:rPr>
      </w:pPr>
    </w:p>
    <w:p w14:paraId="6790BA6D" w14:textId="77777777" w:rsidR="00BA4C21" w:rsidRDefault="00FE6453" w:rsidP="007A1A20">
      <w:pPr>
        <w:jc w:val="both"/>
        <w:rPr>
          <w:rFonts w:ascii="Book Antiqua" w:hAnsi="Book Antiqua" w:cs="Calibri"/>
        </w:rPr>
      </w:pPr>
      <w:r w:rsidRPr="009E6094">
        <w:rPr>
          <w:rFonts w:ascii="Book Antiqua" w:hAnsi="Book Antiqua" w:cs="Calibri"/>
          <w:i/>
        </w:rPr>
        <w:t>Considera</w:t>
      </w:r>
      <w:r w:rsidR="00BA4C21">
        <w:rPr>
          <w:rFonts w:ascii="Book Antiqua" w:hAnsi="Book Antiqua" w:cs="Calibri"/>
          <w:i/>
        </w:rPr>
        <w:t xml:space="preserve">ndo </w:t>
      </w:r>
      <w:r w:rsidR="00BA4C21" w:rsidRPr="009B6739">
        <w:rPr>
          <w:rFonts w:ascii="Book Antiqua" w:hAnsi="Book Antiqua" w:cs="Calibri"/>
        </w:rPr>
        <w:t>que o espaço da CPLP encerra um enorme potencial para a promoção de atividades no domínio da Juventude e que estas são fundamentais para o processo de desenvolvimento da Comunidade;</w:t>
      </w:r>
    </w:p>
    <w:p w14:paraId="364CC8B5" w14:textId="77777777" w:rsidR="007A1A20" w:rsidRPr="0002253B" w:rsidRDefault="007A1A20" w:rsidP="007A1A20">
      <w:pPr>
        <w:jc w:val="both"/>
        <w:rPr>
          <w:rFonts w:ascii="Book Antiqua" w:hAnsi="Book Antiqua"/>
        </w:rPr>
      </w:pPr>
    </w:p>
    <w:p w14:paraId="3ABC8AD1" w14:textId="77777777" w:rsidR="004E6518" w:rsidRPr="004E6518" w:rsidRDefault="00CF672D" w:rsidP="004E6518">
      <w:pPr>
        <w:jc w:val="both"/>
        <w:rPr>
          <w:rFonts w:ascii="Book Antiqua" w:hAnsi="Book Antiqua" w:cs="Calibri"/>
        </w:rPr>
      </w:pPr>
      <w:r w:rsidRPr="00CF672D">
        <w:rPr>
          <w:rFonts w:ascii="Book Antiqua" w:hAnsi="Book Antiqua" w:cs="Calibri"/>
          <w:i/>
        </w:rPr>
        <w:t>Tendo presente</w:t>
      </w:r>
      <w:r w:rsidRPr="00CF672D">
        <w:rPr>
          <w:rFonts w:ascii="Book Antiqua" w:hAnsi="Book Antiqua" w:cs="Calibri"/>
        </w:rPr>
        <w:t xml:space="preserve"> </w:t>
      </w:r>
      <w:r w:rsidR="004E6518" w:rsidRPr="004E6518">
        <w:rPr>
          <w:rFonts w:ascii="Book Antiqua" w:hAnsi="Book Antiqua" w:cs="Calibri"/>
        </w:rPr>
        <w:t xml:space="preserve">o </w:t>
      </w:r>
      <w:r w:rsidR="004E6518">
        <w:rPr>
          <w:rFonts w:ascii="Book Antiqua" w:hAnsi="Book Antiqua" w:cs="Calibri"/>
        </w:rPr>
        <w:t>trabalho já</w:t>
      </w:r>
      <w:r w:rsidR="004E6518" w:rsidRPr="004E6518">
        <w:rPr>
          <w:rFonts w:ascii="Book Antiqua" w:hAnsi="Book Antiqua" w:cs="Calibri"/>
        </w:rPr>
        <w:t xml:space="preserve"> desenvolvido e</w:t>
      </w:r>
      <w:r w:rsidR="004E6518">
        <w:rPr>
          <w:rFonts w:ascii="Book Antiqua" w:hAnsi="Book Antiqua" w:cs="Calibri"/>
        </w:rPr>
        <w:t xml:space="preserve"> o</w:t>
      </w:r>
      <w:r w:rsidR="004E6518" w:rsidRPr="004E6518">
        <w:rPr>
          <w:rFonts w:ascii="Book Antiqua" w:hAnsi="Book Antiqua" w:cs="Calibri"/>
        </w:rPr>
        <w:t xml:space="preserve"> empenho em </w:t>
      </w:r>
      <w:r w:rsidR="004E6518">
        <w:rPr>
          <w:rFonts w:ascii="Book Antiqua" w:hAnsi="Book Antiqua" w:cs="Calibri"/>
        </w:rPr>
        <w:t xml:space="preserve">avançar na </w:t>
      </w:r>
      <w:r w:rsidR="004E6518" w:rsidRPr="004E6518">
        <w:rPr>
          <w:rFonts w:ascii="Book Antiqua" w:hAnsi="Book Antiqua" w:cs="Calibri"/>
        </w:rPr>
        <w:t>construção  da Carta da Juventude</w:t>
      </w:r>
      <w:r w:rsidR="004E6518">
        <w:rPr>
          <w:rFonts w:ascii="Book Antiqua" w:hAnsi="Book Antiqua" w:cs="Calibri"/>
        </w:rPr>
        <w:t>,</w:t>
      </w:r>
      <w:r w:rsidR="004E6518" w:rsidRPr="004E6518">
        <w:rPr>
          <w:rFonts w:ascii="Book Antiqua" w:hAnsi="Book Antiqua" w:cs="Calibri"/>
        </w:rPr>
        <w:t xml:space="preserve"> através da criação de um grupo de trabalho com representantes de todos os </w:t>
      </w:r>
      <w:r w:rsidR="004E6518">
        <w:rPr>
          <w:rFonts w:ascii="Book Antiqua" w:hAnsi="Book Antiqua" w:cs="Calibri"/>
        </w:rPr>
        <w:t>E</w:t>
      </w:r>
      <w:r w:rsidR="004E6518" w:rsidRPr="004E6518">
        <w:rPr>
          <w:rFonts w:ascii="Book Antiqua" w:hAnsi="Book Antiqua" w:cs="Calibri"/>
        </w:rPr>
        <w:t>stados membros, que assegure as devidas consultas internas sectoriais, coordenado pelo Secretariado Executivo</w:t>
      </w:r>
      <w:r w:rsidR="0002253B">
        <w:rPr>
          <w:rFonts w:ascii="Book Antiqua" w:hAnsi="Book Antiqua" w:cs="Calibri"/>
        </w:rPr>
        <w:t xml:space="preserve"> e</w:t>
      </w:r>
      <w:r w:rsidR="004E6518" w:rsidRPr="004E6518">
        <w:rPr>
          <w:rFonts w:ascii="Book Antiqua" w:hAnsi="Book Antiqua" w:cs="Calibri"/>
        </w:rPr>
        <w:t xml:space="preserve"> em articulação com o Fórum da Juventude da CPLP, com vista à con</w:t>
      </w:r>
      <w:r w:rsidR="004E6518">
        <w:rPr>
          <w:rFonts w:ascii="Book Antiqua" w:hAnsi="Book Antiqua" w:cs="Calibri"/>
        </w:rPr>
        <w:t>solidação de um documento final;</w:t>
      </w:r>
      <w:r w:rsidR="004E6518" w:rsidRPr="004E6518">
        <w:rPr>
          <w:rFonts w:ascii="Book Antiqua" w:hAnsi="Book Antiqua" w:cs="Calibri"/>
        </w:rPr>
        <w:t xml:space="preserve"> </w:t>
      </w:r>
    </w:p>
    <w:p w14:paraId="4C06E675" w14:textId="77777777" w:rsidR="00CF672D" w:rsidRDefault="00CF672D" w:rsidP="00FE6453">
      <w:pPr>
        <w:pStyle w:val="Corpodetexto"/>
        <w:tabs>
          <w:tab w:val="left" w:pos="8789"/>
        </w:tabs>
        <w:ind w:right="476"/>
        <w:rPr>
          <w:rFonts w:ascii="Book Antiqua" w:hAnsi="Book Antiqua"/>
          <w:szCs w:val="24"/>
        </w:rPr>
      </w:pPr>
    </w:p>
    <w:p w14:paraId="3FC3E601" w14:textId="77777777" w:rsidR="00FE6453" w:rsidRDefault="00FE6453" w:rsidP="00FE6453">
      <w:pPr>
        <w:ind w:right="476"/>
        <w:jc w:val="both"/>
        <w:rPr>
          <w:rFonts w:ascii="Book Antiqua" w:hAnsi="Book Antiqua"/>
        </w:rPr>
      </w:pPr>
      <w:r w:rsidRPr="00A11512">
        <w:rPr>
          <w:rFonts w:ascii="Book Antiqua" w:hAnsi="Book Antiqua"/>
          <w:b/>
        </w:rPr>
        <w:t>DECIDE</w:t>
      </w:r>
      <w:r w:rsidRPr="00530231">
        <w:rPr>
          <w:rFonts w:ascii="Book Antiqua" w:hAnsi="Book Antiqua"/>
        </w:rPr>
        <w:t>:</w:t>
      </w:r>
    </w:p>
    <w:p w14:paraId="595B837D" w14:textId="77777777" w:rsidR="00FE6453" w:rsidRPr="00530231" w:rsidRDefault="00FE6453" w:rsidP="00FE6453">
      <w:pPr>
        <w:ind w:right="476"/>
        <w:jc w:val="both"/>
        <w:rPr>
          <w:rFonts w:ascii="Book Antiqua" w:hAnsi="Book Antiqua"/>
        </w:rPr>
      </w:pPr>
    </w:p>
    <w:p w14:paraId="26D0250F" w14:textId="762F4C90" w:rsidR="003C7099" w:rsidRDefault="003C7099" w:rsidP="00763249">
      <w:pPr>
        <w:pStyle w:val="PargrafodaLista"/>
        <w:numPr>
          <w:ilvl w:val="0"/>
          <w:numId w:val="2"/>
        </w:numPr>
        <w:ind w:left="714" w:hanging="357"/>
        <w:jc w:val="both"/>
        <w:rPr>
          <w:rFonts w:ascii="Book Antiqua" w:hAnsi="Book Antiqua"/>
        </w:rPr>
      </w:pPr>
      <w:r w:rsidRPr="007A1A20">
        <w:rPr>
          <w:rFonts w:ascii="Book Antiqua" w:hAnsi="Book Antiqua"/>
          <w:i/>
        </w:rPr>
        <w:t xml:space="preserve">Tomar nota, com satisfação, </w:t>
      </w:r>
      <w:r w:rsidRPr="007A1A20">
        <w:rPr>
          <w:rFonts w:ascii="Book Antiqua" w:hAnsi="Book Antiqua"/>
        </w:rPr>
        <w:t>da adoção</w:t>
      </w:r>
      <w:r w:rsidR="004E6518">
        <w:rPr>
          <w:rFonts w:ascii="Book Antiqua" w:hAnsi="Book Antiqua"/>
        </w:rPr>
        <w:t>,</w:t>
      </w:r>
      <w:r w:rsidRPr="007A1A20">
        <w:rPr>
          <w:rFonts w:ascii="Book Antiqua" w:hAnsi="Book Antiqua"/>
        </w:rPr>
        <w:t xml:space="preserve"> </w:t>
      </w:r>
      <w:r w:rsidR="004E6518" w:rsidRPr="007A1A20">
        <w:rPr>
          <w:rFonts w:ascii="Book Antiqua" w:hAnsi="Book Antiqua"/>
        </w:rPr>
        <w:t>pela V Conferência dos Ministros da Juventude e Desportos da CPLP</w:t>
      </w:r>
      <w:r w:rsidR="004E6518">
        <w:rPr>
          <w:rFonts w:ascii="Book Antiqua" w:hAnsi="Book Antiqua"/>
        </w:rPr>
        <w:t>,</w:t>
      </w:r>
      <w:r w:rsidR="004E6518" w:rsidRPr="007A1A20">
        <w:rPr>
          <w:rFonts w:ascii="Book Antiqua" w:hAnsi="Book Antiqua"/>
        </w:rPr>
        <w:t xml:space="preserve"> </w:t>
      </w:r>
      <w:r w:rsidRPr="007A1A20">
        <w:rPr>
          <w:rFonts w:ascii="Book Antiqua" w:hAnsi="Book Antiqua"/>
        </w:rPr>
        <w:t xml:space="preserve">do </w:t>
      </w:r>
      <w:r w:rsidR="004E6518">
        <w:rPr>
          <w:rFonts w:ascii="Book Antiqua" w:hAnsi="Book Antiqua"/>
        </w:rPr>
        <w:t>“</w:t>
      </w:r>
      <w:r w:rsidR="001B02C0">
        <w:rPr>
          <w:rFonts w:ascii="Book Antiqua" w:hAnsi="Book Antiqua"/>
        </w:rPr>
        <w:t>Documento</w:t>
      </w:r>
      <w:r w:rsidR="004E6518" w:rsidRPr="004E6518">
        <w:rPr>
          <w:rFonts w:ascii="Book Antiqua" w:hAnsi="Book Antiqua"/>
        </w:rPr>
        <w:t xml:space="preserve"> Estratégico para a Juventude da CPLP 2015 e Além</w:t>
      </w:r>
      <w:r w:rsidR="004E6518">
        <w:rPr>
          <w:rFonts w:ascii="Book Antiqua" w:hAnsi="Book Antiqua"/>
        </w:rPr>
        <w:t xml:space="preserve">”, </w:t>
      </w:r>
      <w:r w:rsidR="004E6518" w:rsidRPr="004E6518">
        <w:rPr>
          <w:rFonts w:ascii="Book Antiqua" w:hAnsi="Book Antiqua"/>
        </w:rPr>
        <w:t>como proposto pelo Fórum da Juventude da CPLP</w:t>
      </w:r>
      <w:r>
        <w:rPr>
          <w:rFonts w:ascii="Book Antiqua" w:hAnsi="Book Antiqua"/>
        </w:rPr>
        <w:t>;</w:t>
      </w:r>
    </w:p>
    <w:p w14:paraId="1A2A7157" w14:textId="77777777" w:rsidR="00763249" w:rsidRPr="003C7099" w:rsidRDefault="00763249" w:rsidP="003C7099">
      <w:pPr>
        <w:pStyle w:val="PargrafodaLista"/>
        <w:ind w:right="-1"/>
        <w:jc w:val="both"/>
        <w:rPr>
          <w:rFonts w:ascii="Book Antiqua" w:hAnsi="Book Antiqua"/>
        </w:rPr>
      </w:pPr>
    </w:p>
    <w:p w14:paraId="694AD59E" w14:textId="13F711BC" w:rsidR="00763249" w:rsidRPr="00A9722B" w:rsidRDefault="00A9722B" w:rsidP="00763249">
      <w:pPr>
        <w:pStyle w:val="PargrafodaLista"/>
        <w:numPr>
          <w:ilvl w:val="0"/>
          <w:numId w:val="2"/>
        </w:numPr>
        <w:ind w:left="714" w:hanging="357"/>
        <w:jc w:val="both"/>
        <w:rPr>
          <w:rFonts w:ascii="Book Antiqua" w:hAnsi="Book Antiqua"/>
        </w:rPr>
      </w:pPr>
      <w:r w:rsidRPr="00A9722B">
        <w:rPr>
          <w:rFonts w:ascii="Book Antiqua" w:hAnsi="Book Antiqua"/>
          <w:i/>
        </w:rPr>
        <w:t xml:space="preserve">Mandatar </w:t>
      </w:r>
      <w:r w:rsidRPr="00A9722B">
        <w:rPr>
          <w:rFonts w:ascii="Book Antiqua" w:hAnsi="Book Antiqua"/>
        </w:rPr>
        <w:t>o Secretariado Executivo da CPLP para</w:t>
      </w:r>
      <w:r w:rsidRPr="00A9722B">
        <w:rPr>
          <w:rFonts w:ascii="Book Antiqua" w:hAnsi="Book Antiqua"/>
          <w:i/>
        </w:rPr>
        <w:t xml:space="preserve"> </w:t>
      </w:r>
      <w:r w:rsidR="00763249" w:rsidRPr="00A9722B">
        <w:rPr>
          <w:rFonts w:ascii="Book Antiqua" w:hAnsi="Book Antiqua"/>
        </w:rPr>
        <w:t>em articulação c</w:t>
      </w:r>
      <w:r w:rsidR="00BF367F" w:rsidRPr="00A9722B">
        <w:rPr>
          <w:rFonts w:ascii="Book Antiqua" w:hAnsi="Book Antiqua"/>
        </w:rPr>
        <w:t xml:space="preserve">om o Fórum da Juventude </w:t>
      </w:r>
      <w:r w:rsidR="00763249" w:rsidRPr="00A9722B">
        <w:rPr>
          <w:rFonts w:ascii="Book Antiqua" w:hAnsi="Book Antiqua"/>
        </w:rPr>
        <w:t>e a área sectoria</w:t>
      </w:r>
      <w:r w:rsidRPr="00A9722B">
        <w:rPr>
          <w:rFonts w:ascii="Book Antiqua" w:hAnsi="Book Antiqua"/>
        </w:rPr>
        <w:t>l</w:t>
      </w:r>
      <w:r w:rsidR="00763249" w:rsidRPr="00A9722B">
        <w:rPr>
          <w:rFonts w:ascii="Book Antiqua" w:hAnsi="Book Antiqua"/>
        </w:rPr>
        <w:t xml:space="preserve"> pertinente, desenvolver e propor os quadros de operacionalização </w:t>
      </w:r>
      <w:r w:rsidRPr="00A9722B">
        <w:rPr>
          <w:rFonts w:ascii="Book Antiqua" w:hAnsi="Book Antiqua"/>
        </w:rPr>
        <w:t xml:space="preserve">com o objectivo de materializar </w:t>
      </w:r>
      <w:r w:rsidR="00763249" w:rsidRPr="00A9722B">
        <w:rPr>
          <w:rFonts w:ascii="Book Antiqua" w:hAnsi="Book Antiqua"/>
        </w:rPr>
        <w:t xml:space="preserve">as orientações decorrentes do </w:t>
      </w:r>
      <w:r w:rsidR="001B02C0">
        <w:rPr>
          <w:rFonts w:ascii="Book Antiqua" w:hAnsi="Book Antiqua"/>
        </w:rPr>
        <w:t>Documento</w:t>
      </w:r>
      <w:r w:rsidR="00763249" w:rsidRPr="00A9722B">
        <w:rPr>
          <w:rFonts w:ascii="Book Antiqua" w:hAnsi="Book Antiqua"/>
        </w:rPr>
        <w:t xml:space="preserve"> Estratégico</w:t>
      </w:r>
      <w:r w:rsidR="00BF367F" w:rsidRPr="00A9722B">
        <w:rPr>
          <w:rFonts w:ascii="Book Antiqua" w:hAnsi="Book Antiqua"/>
        </w:rPr>
        <w:t>.</w:t>
      </w:r>
      <w:r w:rsidRPr="00A9722B">
        <w:rPr>
          <w:rFonts w:ascii="Book Antiqua" w:hAnsi="Book Antiqua"/>
        </w:rPr>
        <w:t xml:space="preserve"> </w:t>
      </w:r>
    </w:p>
    <w:p w14:paraId="3DC56B86" w14:textId="77777777" w:rsidR="00F90FC2" w:rsidRDefault="00F90FC2" w:rsidP="00F90FC2">
      <w:pPr>
        <w:pStyle w:val="PargrafodaLista"/>
        <w:ind w:right="-1"/>
        <w:jc w:val="both"/>
        <w:rPr>
          <w:rFonts w:ascii="Book Antiqua" w:hAnsi="Book Antiqua"/>
        </w:rPr>
      </w:pPr>
      <w:bookmarkStart w:id="0" w:name="_GoBack"/>
      <w:bookmarkEnd w:id="0"/>
    </w:p>
    <w:p w14:paraId="59BAD54F" w14:textId="77777777" w:rsidR="004E6518" w:rsidRPr="007A1A20" w:rsidRDefault="004E6518" w:rsidP="00F90FC2">
      <w:pPr>
        <w:pStyle w:val="PargrafodaLista"/>
        <w:ind w:right="-1"/>
        <w:jc w:val="both"/>
        <w:rPr>
          <w:rFonts w:ascii="Book Antiqua" w:hAnsi="Book Antiqua"/>
        </w:rPr>
      </w:pPr>
    </w:p>
    <w:p w14:paraId="6F962B89" w14:textId="77777777" w:rsidR="000A68DA" w:rsidRDefault="00FE6453" w:rsidP="00CF672D">
      <w:pPr>
        <w:ind w:right="476"/>
        <w:jc w:val="right"/>
      </w:pPr>
      <w:r>
        <w:rPr>
          <w:rFonts w:ascii="Book Antiqua" w:hAnsi="Book Antiqua"/>
        </w:rPr>
        <w:t>Feita em Maputo</w:t>
      </w:r>
      <w:r w:rsidRPr="00536CBB">
        <w:rPr>
          <w:rFonts w:ascii="Book Antiqua" w:hAnsi="Book Antiqua"/>
        </w:rPr>
        <w:t xml:space="preserve">, a </w:t>
      </w:r>
      <w:r>
        <w:rPr>
          <w:rFonts w:ascii="Book Antiqua" w:hAnsi="Book Antiqua"/>
        </w:rPr>
        <w:t>19</w:t>
      </w:r>
      <w:r w:rsidRPr="00536CBB">
        <w:rPr>
          <w:rFonts w:ascii="Book Antiqua" w:hAnsi="Book Antiqua"/>
        </w:rPr>
        <w:t xml:space="preserve"> de </w:t>
      </w:r>
      <w:r>
        <w:rPr>
          <w:rFonts w:ascii="Book Antiqua" w:hAnsi="Book Antiqua"/>
        </w:rPr>
        <w:t>Julho</w:t>
      </w:r>
      <w:r w:rsidRPr="00536CBB">
        <w:rPr>
          <w:rFonts w:ascii="Book Antiqua" w:hAnsi="Book Antiqua"/>
        </w:rPr>
        <w:t xml:space="preserve"> de 20</w:t>
      </w:r>
      <w:r>
        <w:rPr>
          <w:rFonts w:ascii="Book Antiqua" w:hAnsi="Book Antiqua"/>
        </w:rPr>
        <w:t>12</w:t>
      </w:r>
    </w:p>
    <w:sectPr w:rsidR="000A68DA" w:rsidSect="000E2083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AC159" w14:textId="77777777" w:rsidR="005D7F22" w:rsidRDefault="005D7F22">
      <w:r>
        <w:separator/>
      </w:r>
    </w:p>
  </w:endnote>
  <w:endnote w:type="continuationSeparator" w:id="0">
    <w:p w14:paraId="516A5F8D" w14:textId="77777777" w:rsidR="005D7F22" w:rsidRDefault="005D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05295" w14:textId="77777777" w:rsidR="000121C6" w:rsidRDefault="00FE4707" w:rsidP="000121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4FE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9D0FCB" w14:textId="77777777" w:rsidR="000121C6" w:rsidRDefault="005D7F22" w:rsidP="000121C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7BFB1" w14:textId="77777777" w:rsidR="000121C6" w:rsidRDefault="00FE4707" w:rsidP="000121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4FE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339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071DDD1" w14:textId="77777777" w:rsidR="000121C6" w:rsidRDefault="005D7F22" w:rsidP="000121C6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945223"/>
      <w:docPartObj>
        <w:docPartGallery w:val="Page Numbers (Bottom of Page)"/>
        <w:docPartUnique/>
      </w:docPartObj>
    </w:sdtPr>
    <w:sdtEndPr>
      <w:rPr>
        <w:rFonts w:ascii="Book Antiqua" w:hAnsi="Book Antiqua"/>
        <w:sz w:val="22"/>
        <w:szCs w:val="22"/>
      </w:rPr>
    </w:sdtEndPr>
    <w:sdtContent>
      <w:p w14:paraId="11FF9938" w14:textId="77777777" w:rsidR="006033FF" w:rsidRPr="006033FF" w:rsidRDefault="00FE4707">
        <w:pPr>
          <w:pStyle w:val="Rodap"/>
          <w:jc w:val="right"/>
          <w:rPr>
            <w:rFonts w:ascii="Book Antiqua" w:hAnsi="Book Antiqua"/>
            <w:sz w:val="22"/>
            <w:szCs w:val="22"/>
          </w:rPr>
        </w:pPr>
        <w:r w:rsidRPr="006033FF">
          <w:rPr>
            <w:rFonts w:ascii="Book Antiqua" w:hAnsi="Book Antiqua"/>
            <w:sz w:val="22"/>
            <w:szCs w:val="22"/>
          </w:rPr>
          <w:fldChar w:fldCharType="begin"/>
        </w:r>
        <w:r w:rsidR="006033FF" w:rsidRPr="006033FF">
          <w:rPr>
            <w:rFonts w:ascii="Book Antiqua" w:hAnsi="Book Antiqua"/>
            <w:sz w:val="22"/>
            <w:szCs w:val="22"/>
          </w:rPr>
          <w:instrText>PAGE   \* MERGEFORMAT</w:instrText>
        </w:r>
        <w:r w:rsidRPr="006033FF">
          <w:rPr>
            <w:rFonts w:ascii="Book Antiqua" w:hAnsi="Book Antiqua"/>
            <w:sz w:val="22"/>
            <w:szCs w:val="22"/>
          </w:rPr>
          <w:fldChar w:fldCharType="separate"/>
        </w:r>
        <w:r w:rsidR="00CB3391">
          <w:rPr>
            <w:rFonts w:ascii="Book Antiqua" w:hAnsi="Book Antiqua"/>
            <w:noProof/>
            <w:sz w:val="22"/>
            <w:szCs w:val="22"/>
          </w:rPr>
          <w:t>1</w:t>
        </w:r>
        <w:r w:rsidRPr="006033FF">
          <w:rPr>
            <w:rFonts w:ascii="Book Antiqua" w:hAnsi="Book Antiqua"/>
            <w:sz w:val="22"/>
            <w:szCs w:val="22"/>
          </w:rPr>
          <w:fldChar w:fldCharType="end"/>
        </w:r>
      </w:p>
    </w:sdtContent>
  </w:sdt>
  <w:p w14:paraId="15A5B391" w14:textId="77777777" w:rsidR="006033FF" w:rsidRDefault="006033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E526B" w14:textId="77777777" w:rsidR="005D7F22" w:rsidRDefault="005D7F22">
      <w:r>
        <w:separator/>
      </w:r>
    </w:p>
  </w:footnote>
  <w:footnote w:type="continuationSeparator" w:id="0">
    <w:p w14:paraId="576442DD" w14:textId="77777777" w:rsidR="005D7F22" w:rsidRDefault="005D7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5AE03" w14:textId="77777777" w:rsidR="00C07DE1" w:rsidRPr="000E1F82" w:rsidRDefault="0031009E" w:rsidP="000121C6">
    <w:pPr>
      <w:spacing w:line="360" w:lineRule="auto"/>
      <w:jc w:val="center"/>
      <w:rPr>
        <w:rFonts w:ascii="Book Antiqua" w:hAnsi="Book Antiqua"/>
        <w:b/>
        <w:i/>
      </w:rPr>
    </w:pPr>
    <w:r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7DDF4" wp14:editId="7CEA9B80">
              <wp:simplePos x="0" y="0"/>
              <wp:positionH relativeFrom="column">
                <wp:posOffset>8020050</wp:posOffset>
              </wp:positionH>
              <wp:positionV relativeFrom="paragraph">
                <wp:posOffset>281940</wp:posOffset>
              </wp:positionV>
              <wp:extent cx="2171700" cy="346075"/>
              <wp:effectExtent l="0" t="0" r="38100" b="349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6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5C70BD" w14:textId="77777777" w:rsidR="00C07DE1" w:rsidRPr="00D0577C" w:rsidRDefault="005D7F22" w:rsidP="00C07DE1">
                          <w:pPr>
                            <w:jc w:val="center"/>
                            <w:rPr>
                              <w:rFonts w:ascii="Book Antiqua" w:hAnsi="Book Antiqu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31.5pt;margin-top:22.2pt;width:171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">
              <v:textbox>
                <w:txbxContent>
                  <w:p w:rsidR="00C07DE1" w:rsidRPr="00D0577C" w:rsidRDefault="0031009E" w:rsidP="00C07DE1">
                    <w:pPr>
                      <w:jc w:val="center"/>
                      <w:rPr>
                        <w:rFonts w:ascii="Book Antiqua" w:hAnsi="Book Antiqu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77A"/>
    <w:multiLevelType w:val="hybridMultilevel"/>
    <w:tmpl w:val="C8A26788"/>
    <w:lvl w:ilvl="0" w:tplc="081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0512"/>
    <w:multiLevelType w:val="hybridMultilevel"/>
    <w:tmpl w:val="BC3AA9F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83EB1"/>
    <w:multiLevelType w:val="hybridMultilevel"/>
    <w:tmpl w:val="56AEB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62308"/>
    <w:multiLevelType w:val="hybridMultilevel"/>
    <w:tmpl w:val="24AA13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3777E"/>
    <w:multiLevelType w:val="hybridMultilevel"/>
    <w:tmpl w:val="18DE512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736FD"/>
    <w:multiLevelType w:val="hybridMultilevel"/>
    <w:tmpl w:val="18DE51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244CE"/>
    <w:multiLevelType w:val="hybridMultilevel"/>
    <w:tmpl w:val="E098CF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D5EA3"/>
    <w:multiLevelType w:val="hybridMultilevel"/>
    <w:tmpl w:val="1302A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13EDB"/>
    <w:multiLevelType w:val="hybridMultilevel"/>
    <w:tmpl w:val="96BC3A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755A0"/>
    <w:multiLevelType w:val="hybridMultilevel"/>
    <w:tmpl w:val="7D6AB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424A3"/>
    <w:multiLevelType w:val="hybridMultilevel"/>
    <w:tmpl w:val="5C2A11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A417B"/>
    <w:multiLevelType w:val="hybridMultilevel"/>
    <w:tmpl w:val="359C1188"/>
    <w:lvl w:ilvl="0" w:tplc="0816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>
    <w:nsid w:val="70E549CB"/>
    <w:multiLevelType w:val="hybridMultilevel"/>
    <w:tmpl w:val="C300652A"/>
    <w:lvl w:ilvl="0" w:tplc="8CEE287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  <w:b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53"/>
    <w:rsid w:val="00005139"/>
    <w:rsid w:val="00015CE3"/>
    <w:rsid w:val="0002253B"/>
    <w:rsid w:val="00031007"/>
    <w:rsid w:val="0003549A"/>
    <w:rsid w:val="000840CD"/>
    <w:rsid w:val="000A02E2"/>
    <w:rsid w:val="000A0847"/>
    <w:rsid w:val="000A68DA"/>
    <w:rsid w:val="000D619E"/>
    <w:rsid w:val="000F5B3A"/>
    <w:rsid w:val="001B02C0"/>
    <w:rsid w:val="00244486"/>
    <w:rsid w:val="00264FEE"/>
    <w:rsid w:val="0030685C"/>
    <w:rsid w:val="0031009E"/>
    <w:rsid w:val="00380D9E"/>
    <w:rsid w:val="003B78A9"/>
    <w:rsid w:val="003B7DBC"/>
    <w:rsid w:val="003C7099"/>
    <w:rsid w:val="004431D7"/>
    <w:rsid w:val="004C6EE8"/>
    <w:rsid w:val="004E6518"/>
    <w:rsid w:val="005467EE"/>
    <w:rsid w:val="00566F57"/>
    <w:rsid w:val="005C3200"/>
    <w:rsid w:val="005D7F22"/>
    <w:rsid w:val="006033FF"/>
    <w:rsid w:val="00763249"/>
    <w:rsid w:val="007A1A20"/>
    <w:rsid w:val="007F1ACA"/>
    <w:rsid w:val="00806239"/>
    <w:rsid w:val="00906031"/>
    <w:rsid w:val="009B783F"/>
    <w:rsid w:val="00A3747D"/>
    <w:rsid w:val="00A9722B"/>
    <w:rsid w:val="00AC1512"/>
    <w:rsid w:val="00AD2AC0"/>
    <w:rsid w:val="00AF3A8F"/>
    <w:rsid w:val="00B81B22"/>
    <w:rsid w:val="00BA4C21"/>
    <w:rsid w:val="00BB45CC"/>
    <w:rsid w:val="00BF367F"/>
    <w:rsid w:val="00C27AAC"/>
    <w:rsid w:val="00C9100D"/>
    <w:rsid w:val="00CB3391"/>
    <w:rsid w:val="00CD7C20"/>
    <w:rsid w:val="00CF672D"/>
    <w:rsid w:val="00D00F17"/>
    <w:rsid w:val="00D7798D"/>
    <w:rsid w:val="00E154EE"/>
    <w:rsid w:val="00E56CAF"/>
    <w:rsid w:val="00F90FC2"/>
    <w:rsid w:val="00FB5DD0"/>
    <w:rsid w:val="00FE4707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17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qFormat/>
    <w:rsid w:val="00FE64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FE6453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styleId="Cabealho4">
    <w:name w:val="heading 4"/>
    <w:basedOn w:val="Normal"/>
    <w:next w:val="Normal"/>
    <w:link w:val="Cabealho4Carcter"/>
    <w:qFormat/>
    <w:rsid w:val="00FE64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rsid w:val="00FE6453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FE6453"/>
    <w:rPr>
      <w:rFonts w:ascii="Book Antiqua" w:eastAsia="Times New Roman" w:hAnsi="Book Antiqua" w:cs="Times New Roman"/>
      <w:b/>
      <w:bCs/>
      <w:sz w:val="24"/>
      <w:szCs w:val="20"/>
      <w:lang w:val="en-GB"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FE6453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paragraph" w:styleId="Rodap">
    <w:name w:val="footer"/>
    <w:basedOn w:val="Normal"/>
    <w:link w:val="RodapCarcter"/>
    <w:uiPriority w:val="99"/>
    <w:rsid w:val="00FE645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645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FE6453"/>
  </w:style>
  <w:style w:type="paragraph" w:styleId="Corpodetexto">
    <w:name w:val="Body Text"/>
    <w:basedOn w:val="Normal"/>
    <w:link w:val="CorpodetextoCarcter"/>
    <w:rsid w:val="00FE6453"/>
    <w:pPr>
      <w:jc w:val="both"/>
    </w:pPr>
    <w:rPr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FE6453"/>
    <w:rPr>
      <w:rFonts w:ascii="Times New Roman" w:eastAsia="Times New Roman" w:hAnsi="Times New Roman" w:cs="Times New Roman"/>
      <w:sz w:val="24"/>
      <w:lang w:eastAsia="pt-PT"/>
    </w:rPr>
  </w:style>
  <w:style w:type="table" w:styleId="Tabelacomgrelha">
    <w:name w:val="Table Grid"/>
    <w:basedOn w:val="Tabelanormal"/>
    <w:rsid w:val="00FE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cter"/>
    <w:qFormat/>
    <w:rsid w:val="00FE6453"/>
    <w:pPr>
      <w:jc w:val="center"/>
    </w:pPr>
    <w:rPr>
      <w:rFonts w:ascii="Tahoma" w:hAnsi="Tahoma"/>
      <w:b/>
      <w:szCs w:val="20"/>
    </w:rPr>
  </w:style>
  <w:style w:type="character" w:customStyle="1" w:styleId="TtuloCarcter">
    <w:name w:val="Título Carácter"/>
    <w:basedOn w:val="Tipodeletrapredefinidodopargrafo"/>
    <w:link w:val="Ttulo"/>
    <w:rsid w:val="00FE6453"/>
    <w:rPr>
      <w:rFonts w:ascii="Tahoma" w:eastAsia="Times New Roman" w:hAnsi="Tahoma" w:cs="Times New Roman"/>
      <w:b/>
      <w:sz w:val="24"/>
      <w:szCs w:val="20"/>
      <w:lang w:eastAsia="pt-PT"/>
    </w:rPr>
  </w:style>
  <w:style w:type="paragraph" w:styleId="PargrafodaLista">
    <w:name w:val="List Paragraph"/>
    <w:basedOn w:val="Normal"/>
    <w:qFormat/>
    <w:rsid w:val="00FE645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033F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033F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033FF"/>
    <w:rPr>
      <w:sz w:val="20"/>
      <w:szCs w:val="20"/>
      <w:lang w:val="en-US" w:eastAsia="en-US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033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C3200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C3200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C3200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1009E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009E"/>
    <w:rPr>
      <w:rFonts w:ascii="Lucida Grande" w:eastAsia="Times New Roman" w:hAnsi="Lucida Grande" w:cs="Lucida Grande"/>
      <w:sz w:val="18"/>
      <w:szCs w:val="1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qFormat/>
    <w:rsid w:val="00FE64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FE6453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styleId="Cabealho4">
    <w:name w:val="heading 4"/>
    <w:basedOn w:val="Normal"/>
    <w:next w:val="Normal"/>
    <w:link w:val="Cabealho4Carcter"/>
    <w:qFormat/>
    <w:rsid w:val="00FE64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rsid w:val="00FE6453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FE6453"/>
    <w:rPr>
      <w:rFonts w:ascii="Book Antiqua" w:eastAsia="Times New Roman" w:hAnsi="Book Antiqua" w:cs="Times New Roman"/>
      <w:b/>
      <w:bCs/>
      <w:sz w:val="24"/>
      <w:szCs w:val="20"/>
      <w:lang w:val="en-GB"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FE6453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paragraph" w:styleId="Rodap">
    <w:name w:val="footer"/>
    <w:basedOn w:val="Normal"/>
    <w:link w:val="RodapCarcter"/>
    <w:uiPriority w:val="99"/>
    <w:rsid w:val="00FE645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645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FE6453"/>
  </w:style>
  <w:style w:type="paragraph" w:styleId="Corpodetexto">
    <w:name w:val="Body Text"/>
    <w:basedOn w:val="Normal"/>
    <w:link w:val="CorpodetextoCarcter"/>
    <w:rsid w:val="00FE6453"/>
    <w:pPr>
      <w:jc w:val="both"/>
    </w:pPr>
    <w:rPr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FE6453"/>
    <w:rPr>
      <w:rFonts w:ascii="Times New Roman" w:eastAsia="Times New Roman" w:hAnsi="Times New Roman" w:cs="Times New Roman"/>
      <w:sz w:val="24"/>
      <w:lang w:eastAsia="pt-PT"/>
    </w:rPr>
  </w:style>
  <w:style w:type="table" w:styleId="Tabelacomgrelha">
    <w:name w:val="Table Grid"/>
    <w:basedOn w:val="Tabelanormal"/>
    <w:rsid w:val="00FE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cter"/>
    <w:qFormat/>
    <w:rsid w:val="00FE6453"/>
    <w:pPr>
      <w:jc w:val="center"/>
    </w:pPr>
    <w:rPr>
      <w:rFonts w:ascii="Tahoma" w:hAnsi="Tahoma"/>
      <w:b/>
      <w:szCs w:val="20"/>
    </w:rPr>
  </w:style>
  <w:style w:type="character" w:customStyle="1" w:styleId="TtuloCarcter">
    <w:name w:val="Título Carácter"/>
    <w:basedOn w:val="Tipodeletrapredefinidodopargrafo"/>
    <w:link w:val="Ttulo"/>
    <w:rsid w:val="00FE6453"/>
    <w:rPr>
      <w:rFonts w:ascii="Tahoma" w:eastAsia="Times New Roman" w:hAnsi="Tahoma" w:cs="Times New Roman"/>
      <w:b/>
      <w:sz w:val="24"/>
      <w:szCs w:val="20"/>
      <w:lang w:eastAsia="pt-PT"/>
    </w:rPr>
  </w:style>
  <w:style w:type="paragraph" w:styleId="PargrafodaLista">
    <w:name w:val="List Paragraph"/>
    <w:basedOn w:val="Normal"/>
    <w:qFormat/>
    <w:rsid w:val="00FE645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033F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033F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033FF"/>
    <w:rPr>
      <w:sz w:val="20"/>
      <w:szCs w:val="20"/>
      <w:lang w:val="en-US" w:eastAsia="en-US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033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C3200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C3200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C3200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1009E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009E"/>
    <w:rPr>
      <w:rFonts w:ascii="Lucida Grande" w:eastAsia="Times New Roman" w:hAnsi="Lucida Grande" w:cs="Lucida Grande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CA282-6BC4-431B-BE89-23FE8A54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philbav</dc:creator>
  <cp:lastModifiedBy>utilizador</cp:lastModifiedBy>
  <cp:revision>8</cp:revision>
  <dcterms:created xsi:type="dcterms:W3CDTF">2012-07-16T16:42:00Z</dcterms:created>
  <dcterms:modified xsi:type="dcterms:W3CDTF">2012-07-17T19:29:00Z</dcterms:modified>
</cp:coreProperties>
</file>