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CD4" w:rsidRPr="00214C9F" w:rsidRDefault="00C51CD4" w:rsidP="003E255D">
      <w:pPr>
        <w:pStyle w:val="Ttulo3"/>
        <w:rPr>
          <w:rFonts w:eastAsia="Arial Unicode MS"/>
          <w:bCs w:val="0"/>
          <w:sz w:val="28"/>
          <w:lang w:val="pt-PT"/>
        </w:rPr>
      </w:pPr>
      <w:r>
        <w:rPr>
          <w:bCs w:val="0"/>
          <w:sz w:val="28"/>
          <w:lang w:val="pt-PT"/>
        </w:rPr>
        <w:t>IX</w:t>
      </w:r>
      <w:r w:rsidRPr="00214C9F">
        <w:rPr>
          <w:bCs w:val="0"/>
          <w:sz w:val="28"/>
          <w:lang w:val="pt-PT"/>
        </w:rPr>
        <w:t xml:space="preserve"> CONFERÊNCIA DE CHEFES DE ESTADO E DE GOVERNO DA COMUNIDADE DOS PAÍSES DE LÍNGUA PORTUGUESA</w:t>
      </w:r>
    </w:p>
    <w:p w:rsidR="00C51CD4" w:rsidRPr="003E255D" w:rsidRDefault="00C51CD4" w:rsidP="003E255D">
      <w:pPr>
        <w:pStyle w:val="Ttulo3"/>
        <w:rPr>
          <w:rFonts w:eastAsia="Arial Unicode MS"/>
          <w:b w:val="0"/>
          <w:bCs w:val="0"/>
          <w:szCs w:val="24"/>
          <w:lang w:val="pt-PT"/>
        </w:rPr>
      </w:pPr>
    </w:p>
    <w:p w:rsidR="00C51CD4" w:rsidRPr="003B50DC" w:rsidRDefault="00C51CD4" w:rsidP="003E255D">
      <w:pPr>
        <w:pStyle w:val="Ttulo2"/>
        <w:spacing w:before="0" w:after="0"/>
        <w:jc w:val="center"/>
        <w:rPr>
          <w:rFonts w:ascii="Book Antiqua" w:eastAsia="Arial Unicode MS" w:hAnsi="Book Antiqua"/>
          <w:bCs w:val="0"/>
          <w:i w:val="0"/>
          <w:sz w:val="24"/>
          <w:szCs w:val="24"/>
        </w:rPr>
      </w:pPr>
      <w:r w:rsidRPr="003B50DC">
        <w:rPr>
          <w:rFonts w:ascii="Book Antiqua" w:hAnsi="Book Antiqua"/>
          <w:bCs w:val="0"/>
          <w:i w:val="0"/>
          <w:sz w:val="24"/>
          <w:szCs w:val="24"/>
        </w:rPr>
        <w:t>X</w:t>
      </w:r>
      <w:r>
        <w:rPr>
          <w:rFonts w:ascii="Book Antiqua" w:hAnsi="Book Antiqua"/>
          <w:bCs w:val="0"/>
          <w:i w:val="0"/>
          <w:sz w:val="24"/>
          <w:szCs w:val="24"/>
        </w:rPr>
        <w:t>VII</w:t>
      </w:r>
      <w:r w:rsidRPr="003B50DC">
        <w:rPr>
          <w:rFonts w:ascii="Book Antiqua" w:hAnsi="Book Antiqua"/>
          <w:bCs w:val="0"/>
          <w:i w:val="0"/>
          <w:sz w:val="24"/>
          <w:szCs w:val="24"/>
        </w:rPr>
        <w:t xml:space="preserve"> REUNIÃO ORDINÁRIA DO CONSELHO DE MINISTROS</w:t>
      </w:r>
    </w:p>
    <w:p w:rsidR="00C51CD4" w:rsidRPr="003B50DC" w:rsidRDefault="00C51CD4" w:rsidP="003E255D">
      <w:pPr>
        <w:pStyle w:val="Ttulo4"/>
        <w:spacing w:before="0" w:after="0"/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Maputo</w:t>
      </w:r>
      <w:r w:rsidRPr="003B50DC">
        <w:rPr>
          <w:rFonts w:ascii="Book Antiqua" w:hAnsi="Book Antiqua"/>
          <w:sz w:val="24"/>
          <w:szCs w:val="24"/>
        </w:rPr>
        <w:t xml:space="preserve">, </w:t>
      </w:r>
      <w:r>
        <w:rPr>
          <w:rFonts w:ascii="Book Antiqua" w:hAnsi="Book Antiqua"/>
          <w:sz w:val="24"/>
          <w:szCs w:val="24"/>
        </w:rPr>
        <w:t xml:space="preserve">19 de </w:t>
      </w:r>
      <w:r w:rsidRPr="003B50DC">
        <w:rPr>
          <w:rFonts w:ascii="Book Antiqua" w:hAnsi="Book Antiqua"/>
          <w:sz w:val="24"/>
          <w:szCs w:val="24"/>
        </w:rPr>
        <w:t>Julho de 20</w:t>
      </w:r>
      <w:r>
        <w:rPr>
          <w:rFonts w:ascii="Book Antiqua" w:hAnsi="Book Antiqua"/>
          <w:sz w:val="24"/>
          <w:szCs w:val="24"/>
        </w:rPr>
        <w:t>12</w:t>
      </w:r>
    </w:p>
    <w:p w:rsidR="00C51CD4" w:rsidRDefault="00C51CD4" w:rsidP="00E90777">
      <w:pPr>
        <w:jc w:val="center"/>
        <w:rPr>
          <w:rFonts w:ascii="Book Antiqua" w:hAnsi="Book Antiqua"/>
        </w:rPr>
      </w:pPr>
    </w:p>
    <w:p w:rsidR="00C51CD4" w:rsidRPr="006224A1" w:rsidRDefault="00C51CD4" w:rsidP="00E90777">
      <w:pPr>
        <w:jc w:val="center"/>
        <w:rPr>
          <w:rFonts w:ascii="Book Antiqua" w:hAnsi="Book Antiqua"/>
        </w:rPr>
      </w:pPr>
    </w:p>
    <w:p w:rsidR="00C51CD4" w:rsidRDefault="00C51CD4" w:rsidP="00CC78FA">
      <w:pPr>
        <w:ind w:right="476"/>
        <w:jc w:val="center"/>
        <w:rPr>
          <w:rFonts w:ascii="Book Antiqua" w:hAnsi="Book Antiqua"/>
          <w:b/>
        </w:rPr>
      </w:pPr>
      <w:bookmarkStart w:id="0" w:name="_GoBack"/>
      <w:bookmarkEnd w:id="0"/>
      <w:r w:rsidRPr="00AA3EFA">
        <w:rPr>
          <w:rFonts w:ascii="Book Antiqua" w:hAnsi="Book Antiqua"/>
          <w:b/>
        </w:rPr>
        <w:t>Resolução sobre a C</w:t>
      </w:r>
      <w:r>
        <w:rPr>
          <w:rFonts w:ascii="Book Antiqua" w:hAnsi="Book Antiqua"/>
          <w:b/>
        </w:rPr>
        <w:t xml:space="preserve">onstituição do </w:t>
      </w:r>
      <w:r w:rsidRPr="00CC78FA">
        <w:rPr>
          <w:rFonts w:ascii="Book Antiqua" w:hAnsi="Book Antiqua"/>
          <w:b/>
        </w:rPr>
        <w:t xml:space="preserve">Conselho de Segurança Alimentar e Nutricional da CPLP (CONSAN-CPLP) </w:t>
      </w:r>
    </w:p>
    <w:p w:rsidR="00C51CD4" w:rsidRDefault="00C51CD4" w:rsidP="00CC78FA">
      <w:pPr>
        <w:ind w:right="476"/>
        <w:jc w:val="center"/>
        <w:rPr>
          <w:rFonts w:ascii="Book Antiqua" w:hAnsi="Book Antiqua"/>
        </w:rPr>
      </w:pPr>
    </w:p>
    <w:p w:rsidR="00C51CD4" w:rsidRPr="0030282B" w:rsidRDefault="00C51CD4" w:rsidP="00256AEC">
      <w:pPr>
        <w:pStyle w:val="Corpodetexto"/>
        <w:tabs>
          <w:tab w:val="left" w:pos="8789"/>
        </w:tabs>
        <w:ind w:right="-1"/>
        <w:rPr>
          <w:rFonts w:ascii="Book Antiqua" w:hAnsi="Book Antiqua"/>
          <w:szCs w:val="24"/>
        </w:rPr>
      </w:pPr>
      <w:r w:rsidRPr="0030282B">
        <w:rPr>
          <w:rFonts w:ascii="Book Antiqua" w:hAnsi="Book Antiqua"/>
          <w:szCs w:val="24"/>
        </w:rPr>
        <w:t xml:space="preserve">O Conselho de Ministros da Comunidade dos Países de Língua Portuguesa (CPLP), reunido em </w:t>
      </w:r>
      <w:r>
        <w:rPr>
          <w:rFonts w:ascii="Book Antiqua" w:hAnsi="Book Antiqua"/>
          <w:szCs w:val="24"/>
        </w:rPr>
        <w:t>Maputo</w:t>
      </w:r>
      <w:r w:rsidRPr="0030282B">
        <w:rPr>
          <w:rFonts w:ascii="Book Antiqua" w:hAnsi="Book Antiqua"/>
          <w:szCs w:val="24"/>
        </w:rPr>
        <w:t>, na sua X</w:t>
      </w:r>
      <w:r>
        <w:rPr>
          <w:rFonts w:ascii="Book Antiqua" w:hAnsi="Book Antiqua"/>
          <w:szCs w:val="24"/>
        </w:rPr>
        <w:t>VII</w:t>
      </w:r>
      <w:r w:rsidRPr="0030282B">
        <w:rPr>
          <w:rFonts w:ascii="Book Antiqua" w:hAnsi="Book Antiqua"/>
          <w:szCs w:val="24"/>
        </w:rPr>
        <w:t xml:space="preserve"> Reunião Ordinária, no dia</w:t>
      </w:r>
      <w:r>
        <w:rPr>
          <w:rFonts w:ascii="Book Antiqua" w:hAnsi="Book Antiqua"/>
          <w:szCs w:val="24"/>
        </w:rPr>
        <w:t xml:space="preserve"> 19 de Julho de 2012</w:t>
      </w:r>
      <w:r w:rsidRPr="0030282B">
        <w:rPr>
          <w:rFonts w:ascii="Book Antiqua" w:hAnsi="Book Antiqua"/>
          <w:szCs w:val="24"/>
        </w:rPr>
        <w:t>;</w:t>
      </w:r>
    </w:p>
    <w:p w:rsidR="00C51CD4" w:rsidRDefault="00C51CD4" w:rsidP="00C40343">
      <w:pPr>
        <w:pStyle w:val="Corpodetexto"/>
        <w:tabs>
          <w:tab w:val="left" w:pos="8789"/>
        </w:tabs>
        <w:ind w:right="476"/>
        <w:rPr>
          <w:rFonts w:ascii="Book Antiqua" w:hAnsi="Book Antiqua"/>
          <w:szCs w:val="24"/>
        </w:rPr>
      </w:pPr>
    </w:p>
    <w:p w:rsidR="00C51CD4" w:rsidRDefault="00C51CD4" w:rsidP="00926299">
      <w:pPr>
        <w:jc w:val="both"/>
        <w:rPr>
          <w:rFonts w:ascii="Book Antiqua" w:hAnsi="Book Antiqua"/>
        </w:rPr>
      </w:pPr>
      <w:r w:rsidRPr="00880522">
        <w:rPr>
          <w:rFonts w:ascii="Book Antiqua" w:hAnsi="Book Antiqua"/>
          <w:i/>
        </w:rPr>
        <w:t>Reafirma</w:t>
      </w:r>
      <w:r>
        <w:rPr>
          <w:rFonts w:ascii="Book Antiqua" w:hAnsi="Book Antiqua"/>
          <w:i/>
        </w:rPr>
        <w:t xml:space="preserve">ndo </w:t>
      </w:r>
      <w:r w:rsidRPr="00880522">
        <w:rPr>
          <w:rFonts w:ascii="Book Antiqua" w:hAnsi="Book Antiqua"/>
        </w:rPr>
        <w:t xml:space="preserve">a vontade política </w:t>
      </w:r>
      <w:r w:rsidRPr="00BF2621">
        <w:rPr>
          <w:rFonts w:ascii="Book Antiqua" w:hAnsi="Book Antiqua"/>
        </w:rPr>
        <w:t xml:space="preserve">e o compromisso da Comunidade com a erradicação da fome e da pobreza, que conduziram os Estados membros da CPLP a definir as bases de entendimento comum que resultaram na aprovação </w:t>
      </w:r>
      <w:r w:rsidRPr="00CC78FA">
        <w:rPr>
          <w:rFonts w:ascii="Book Antiqua" w:hAnsi="Book Antiqua"/>
        </w:rPr>
        <w:t>de uma Estratégia</w:t>
      </w:r>
      <w:r w:rsidR="00471D74">
        <w:rPr>
          <w:rFonts w:ascii="Book Antiqua" w:hAnsi="Book Antiqua"/>
        </w:rPr>
        <w:t xml:space="preserve"> de Segurança Alimentar e Nutricional </w:t>
      </w:r>
      <w:r w:rsidRPr="00CC78FA">
        <w:rPr>
          <w:rFonts w:ascii="Book Antiqua" w:hAnsi="Book Antiqua"/>
        </w:rPr>
        <w:t xml:space="preserve">cujo princípio fundamental assenta no Direito Humano à Alimentação Adequada, </w:t>
      </w:r>
      <w:r w:rsidR="008167F4">
        <w:rPr>
          <w:rFonts w:ascii="Book Antiqua" w:hAnsi="Book Antiqua"/>
        </w:rPr>
        <w:t xml:space="preserve">o que implica </w:t>
      </w:r>
      <w:r w:rsidRPr="00CC78FA">
        <w:rPr>
          <w:rFonts w:ascii="Book Antiqua" w:hAnsi="Book Antiqua"/>
        </w:rPr>
        <w:t xml:space="preserve">o </w:t>
      </w:r>
      <w:r w:rsidR="00331E64" w:rsidRPr="00471D74">
        <w:rPr>
          <w:rFonts w:ascii="Book Antiqua" w:hAnsi="Book Antiqua"/>
        </w:rPr>
        <w:t>reforço da governabilidade do sistema alimentar, o apoio imediato e sustentável às populações mais marginalizadas</w:t>
      </w:r>
      <w:r w:rsidR="00470928">
        <w:rPr>
          <w:rFonts w:ascii="Book Antiqua" w:hAnsi="Book Antiqua"/>
        </w:rPr>
        <w:t xml:space="preserve"> tendo em conta as questões de género</w:t>
      </w:r>
      <w:r w:rsidR="00331E64" w:rsidRPr="00471D74">
        <w:rPr>
          <w:rFonts w:ascii="Book Antiqua" w:hAnsi="Book Antiqua"/>
        </w:rPr>
        <w:t xml:space="preserve"> e no aumento da produção de alimentos com base em modelos de produção, processamento</w:t>
      </w:r>
      <w:r w:rsidR="00471D74" w:rsidRPr="00471D74">
        <w:rPr>
          <w:rFonts w:ascii="Book Antiqua" w:hAnsi="Book Antiqua"/>
        </w:rPr>
        <w:t xml:space="preserve">, armazenamento </w:t>
      </w:r>
      <w:r w:rsidR="00331E64" w:rsidRPr="00471D74">
        <w:rPr>
          <w:rFonts w:ascii="Book Antiqua" w:hAnsi="Book Antiqua"/>
        </w:rPr>
        <w:t>e distribuição sustentáveis e com ampla participação dos pequenos produtores ag</w:t>
      </w:r>
      <w:r w:rsidR="00471D74" w:rsidRPr="00471D74">
        <w:rPr>
          <w:rFonts w:ascii="Book Antiqua" w:hAnsi="Book Antiqua"/>
        </w:rPr>
        <w:t>rários e pesqueiros</w:t>
      </w:r>
      <w:r w:rsidR="00092AD3">
        <w:rPr>
          <w:rFonts w:ascii="Book Antiqua" w:hAnsi="Book Antiqua"/>
        </w:rPr>
        <w:t>;</w:t>
      </w:r>
      <w:r w:rsidR="00471D74" w:rsidRPr="00471D74">
        <w:rPr>
          <w:rFonts w:ascii="Book Antiqua" w:hAnsi="Book Antiqua"/>
        </w:rPr>
        <w:t xml:space="preserve"> </w:t>
      </w:r>
    </w:p>
    <w:p w:rsidR="00C51CD4" w:rsidRDefault="00C51CD4" w:rsidP="00926299">
      <w:pPr>
        <w:jc w:val="both"/>
        <w:rPr>
          <w:rFonts w:ascii="Book Antiqua" w:hAnsi="Book Antiqua"/>
        </w:rPr>
      </w:pPr>
    </w:p>
    <w:p w:rsidR="00C51CD4" w:rsidRDefault="00C51CD4" w:rsidP="00E63E39">
      <w:pPr>
        <w:pStyle w:val="Ttulo"/>
        <w:tabs>
          <w:tab w:val="left" w:pos="8504"/>
        </w:tabs>
        <w:ind w:right="-1"/>
        <w:jc w:val="both"/>
        <w:rPr>
          <w:rFonts w:ascii="Book Antiqua" w:hAnsi="Book Antiqua"/>
          <w:b w:val="0"/>
          <w:szCs w:val="24"/>
        </w:rPr>
      </w:pPr>
      <w:r>
        <w:rPr>
          <w:rFonts w:ascii="Book Antiqua" w:hAnsi="Book Antiqua"/>
          <w:b w:val="0"/>
          <w:i/>
          <w:szCs w:val="24"/>
        </w:rPr>
        <w:t xml:space="preserve">Cientes </w:t>
      </w:r>
      <w:r w:rsidRPr="00675248">
        <w:rPr>
          <w:rFonts w:ascii="Book Antiqua" w:hAnsi="Book Antiqua"/>
          <w:b w:val="0"/>
          <w:szCs w:val="24"/>
        </w:rPr>
        <w:t>da</w:t>
      </w:r>
      <w:r>
        <w:rPr>
          <w:rFonts w:ascii="Book Antiqua" w:hAnsi="Book Antiqua"/>
          <w:b w:val="0"/>
          <w:szCs w:val="24"/>
        </w:rPr>
        <w:t xml:space="preserve"> a</w:t>
      </w:r>
      <w:r w:rsidRPr="00E63E39">
        <w:rPr>
          <w:rFonts w:ascii="Book Antiqua" w:hAnsi="Book Antiqua"/>
          <w:b w:val="0"/>
          <w:szCs w:val="24"/>
        </w:rPr>
        <w:t xml:space="preserve">provação, </w:t>
      </w:r>
      <w:r>
        <w:rPr>
          <w:rFonts w:ascii="Book Antiqua" w:hAnsi="Book Antiqua"/>
          <w:b w:val="0"/>
          <w:szCs w:val="24"/>
        </w:rPr>
        <w:t xml:space="preserve">em Julho de 2011, </w:t>
      </w:r>
      <w:r w:rsidRPr="00E63E39">
        <w:rPr>
          <w:rFonts w:ascii="Book Antiqua" w:hAnsi="Book Antiqua"/>
          <w:b w:val="0"/>
          <w:szCs w:val="24"/>
        </w:rPr>
        <w:t xml:space="preserve">pela XVI Reunião Ordinária do Conselho de Ministros da CPLP, em Luanda, da Resolução sobre a </w:t>
      </w:r>
      <w:r>
        <w:rPr>
          <w:rFonts w:ascii="Book Antiqua" w:hAnsi="Book Antiqua"/>
          <w:b w:val="0"/>
          <w:szCs w:val="24"/>
        </w:rPr>
        <w:t>Estratégia de Segurança Alimentar e Nutricional da CPLP (</w:t>
      </w:r>
      <w:r w:rsidRPr="00E63E39">
        <w:rPr>
          <w:rFonts w:ascii="Book Antiqua" w:hAnsi="Book Antiqua"/>
          <w:b w:val="0"/>
          <w:szCs w:val="24"/>
        </w:rPr>
        <w:t>ESAN-CPLP</w:t>
      </w:r>
      <w:r>
        <w:rPr>
          <w:rFonts w:ascii="Book Antiqua" w:hAnsi="Book Antiqua"/>
          <w:b w:val="0"/>
          <w:szCs w:val="24"/>
        </w:rPr>
        <w:t xml:space="preserve">), que decidiu a </w:t>
      </w:r>
      <w:r w:rsidRPr="00E63E39">
        <w:rPr>
          <w:rFonts w:ascii="Book Antiqua" w:hAnsi="Book Antiqua"/>
          <w:b w:val="0"/>
          <w:szCs w:val="24"/>
        </w:rPr>
        <w:t>institucionalização progressiva do tema Segurança Alimentar e Nutricional na CPLP e da sua governabilidade a nível regional;</w:t>
      </w:r>
    </w:p>
    <w:p w:rsidR="00C51CD4" w:rsidRDefault="00C51CD4" w:rsidP="00E63E39">
      <w:pPr>
        <w:pStyle w:val="Ttulo"/>
        <w:tabs>
          <w:tab w:val="left" w:pos="8504"/>
        </w:tabs>
        <w:ind w:right="-1"/>
        <w:jc w:val="both"/>
        <w:rPr>
          <w:rFonts w:ascii="Book Antiqua" w:hAnsi="Book Antiqua"/>
          <w:b w:val="0"/>
          <w:szCs w:val="24"/>
        </w:rPr>
      </w:pPr>
    </w:p>
    <w:p w:rsidR="00C51CD4" w:rsidRDefault="00C51CD4" w:rsidP="00E63E39">
      <w:pPr>
        <w:pStyle w:val="Ttulo"/>
        <w:tabs>
          <w:tab w:val="left" w:pos="8504"/>
        </w:tabs>
        <w:ind w:right="-1"/>
        <w:jc w:val="both"/>
        <w:rPr>
          <w:rFonts w:ascii="Book Antiqua" w:hAnsi="Book Antiqua"/>
          <w:b w:val="0"/>
          <w:szCs w:val="24"/>
        </w:rPr>
      </w:pPr>
      <w:r w:rsidRPr="003F3881">
        <w:rPr>
          <w:rFonts w:ascii="Book Antiqua" w:hAnsi="Book Antiqua"/>
          <w:b w:val="0"/>
          <w:i/>
          <w:szCs w:val="24"/>
        </w:rPr>
        <w:t xml:space="preserve">Considerando </w:t>
      </w:r>
      <w:r>
        <w:rPr>
          <w:rFonts w:ascii="Book Antiqua" w:hAnsi="Book Antiqua"/>
          <w:b w:val="0"/>
          <w:szCs w:val="24"/>
        </w:rPr>
        <w:t xml:space="preserve">a </w:t>
      </w:r>
      <w:r w:rsidRPr="00E63E39">
        <w:rPr>
          <w:rFonts w:ascii="Book Antiqua" w:hAnsi="Book Antiqua"/>
          <w:b w:val="0"/>
          <w:szCs w:val="24"/>
        </w:rPr>
        <w:t>conclusão da Estratégia</w:t>
      </w:r>
      <w:r>
        <w:rPr>
          <w:rFonts w:ascii="Book Antiqua" w:hAnsi="Book Antiqua"/>
          <w:b w:val="0"/>
          <w:szCs w:val="24"/>
        </w:rPr>
        <w:t xml:space="preserve"> e a sua </w:t>
      </w:r>
      <w:r w:rsidRPr="00E63E39">
        <w:rPr>
          <w:rFonts w:ascii="Book Antiqua" w:hAnsi="Book Antiqua"/>
          <w:b w:val="0"/>
          <w:szCs w:val="24"/>
        </w:rPr>
        <w:t xml:space="preserve">aprovação </w:t>
      </w:r>
      <w:r w:rsidRPr="00E63E39">
        <w:rPr>
          <w:rFonts w:ascii="Book Antiqua" w:hAnsi="Book Antiqua"/>
          <w:b w:val="0"/>
          <w:i/>
          <w:szCs w:val="24"/>
        </w:rPr>
        <w:t xml:space="preserve">ad </w:t>
      </w:r>
      <w:proofErr w:type="spellStart"/>
      <w:r w:rsidRPr="00E63E39">
        <w:rPr>
          <w:rFonts w:ascii="Book Antiqua" w:hAnsi="Book Antiqua"/>
          <w:b w:val="0"/>
          <w:i/>
          <w:szCs w:val="24"/>
        </w:rPr>
        <w:t>referendum</w:t>
      </w:r>
      <w:proofErr w:type="spellEnd"/>
      <w:r w:rsidRPr="00E63E39">
        <w:rPr>
          <w:rFonts w:ascii="Book Antiqua" w:hAnsi="Book Antiqua"/>
          <w:b w:val="0"/>
          <w:szCs w:val="24"/>
        </w:rPr>
        <w:t xml:space="preserve"> pel</w:t>
      </w:r>
      <w:r>
        <w:rPr>
          <w:rFonts w:ascii="Book Antiqua" w:hAnsi="Book Antiqua"/>
          <w:b w:val="0"/>
          <w:szCs w:val="24"/>
        </w:rPr>
        <w:t>a</w:t>
      </w:r>
      <w:r w:rsidRPr="00E63E39">
        <w:rPr>
          <w:rFonts w:ascii="Book Antiqua" w:hAnsi="Book Antiqua"/>
          <w:b w:val="0"/>
          <w:szCs w:val="24"/>
        </w:rPr>
        <w:t xml:space="preserve"> 146ª Reunião Ordinária do Comité de Concertação Permanente (CCP)</w:t>
      </w:r>
      <w:r>
        <w:rPr>
          <w:rFonts w:ascii="Book Antiqua" w:hAnsi="Book Antiqua"/>
          <w:b w:val="0"/>
          <w:szCs w:val="24"/>
        </w:rPr>
        <w:t xml:space="preserve">,bem como a sua posterior apresentação </w:t>
      </w:r>
      <w:r w:rsidRPr="00E63E39">
        <w:rPr>
          <w:rFonts w:ascii="Book Antiqua" w:hAnsi="Book Antiqua"/>
          <w:b w:val="0"/>
          <w:szCs w:val="24"/>
        </w:rPr>
        <w:t>à 37ª Reunião do Comité Mundial de Segurança Alimentar</w:t>
      </w:r>
      <w:r>
        <w:rPr>
          <w:rFonts w:ascii="Book Antiqua" w:hAnsi="Book Antiqua"/>
          <w:b w:val="0"/>
          <w:szCs w:val="24"/>
        </w:rPr>
        <w:t>, em Outubro de 2011;</w:t>
      </w:r>
    </w:p>
    <w:p w:rsidR="00C51CD4" w:rsidRDefault="00C51CD4" w:rsidP="00071C75">
      <w:pPr>
        <w:pStyle w:val="PargrafodaLista"/>
        <w:ind w:right="476"/>
        <w:jc w:val="both"/>
        <w:rPr>
          <w:rFonts w:ascii="Book Antiqua" w:hAnsi="Book Antiqua"/>
        </w:rPr>
      </w:pPr>
    </w:p>
    <w:p w:rsidR="00C51CD4" w:rsidRPr="00071C75" w:rsidRDefault="00C51CD4" w:rsidP="00071C75">
      <w:pPr>
        <w:pStyle w:val="Ttulo"/>
        <w:tabs>
          <w:tab w:val="left" w:pos="8504"/>
        </w:tabs>
        <w:ind w:right="-1"/>
        <w:jc w:val="both"/>
        <w:rPr>
          <w:rFonts w:ascii="Book Antiqua" w:hAnsi="Book Antiqua"/>
          <w:b w:val="0"/>
          <w:szCs w:val="24"/>
        </w:rPr>
      </w:pPr>
      <w:r w:rsidRPr="00071C75">
        <w:rPr>
          <w:rFonts w:ascii="Book Antiqua" w:hAnsi="Book Antiqua"/>
          <w:b w:val="0"/>
          <w:i/>
          <w:szCs w:val="24"/>
        </w:rPr>
        <w:t>Reconhece</w:t>
      </w:r>
      <w:r>
        <w:rPr>
          <w:rFonts w:ascii="Book Antiqua" w:hAnsi="Book Antiqua"/>
          <w:b w:val="0"/>
          <w:i/>
          <w:szCs w:val="24"/>
        </w:rPr>
        <w:t xml:space="preserve">ndo </w:t>
      </w:r>
      <w:r w:rsidRPr="00071C75">
        <w:rPr>
          <w:rFonts w:ascii="Book Antiqua" w:hAnsi="Book Antiqua"/>
          <w:b w:val="0"/>
          <w:szCs w:val="24"/>
        </w:rPr>
        <w:t>o papel preponderante da FAO</w:t>
      </w:r>
      <w:r w:rsidR="00471D74">
        <w:rPr>
          <w:rFonts w:ascii="Book Antiqua" w:hAnsi="Book Antiqua"/>
          <w:b w:val="0"/>
          <w:szCs w:val="24"/>
        </w:rPr>
        <w:t xml:space="preserve"> para apoiar os esforços dos países na implementação da segurança alimentar e nutricional com </w:t>
      </w:r>
      <w:r w:rsidR="008167F4">
        <w:rPr>
          <w:rFonts w:ascii="Book Antiqua" w:hAnsi="Book Antiqua"/>
          <w:b w:val="0"/>
          <w:szCs w:val="24"/>
        </w:rPr>
        <w:t xml:space="preserve">um </w:t>
      </w:r>
      <w:r w:rsidR="00471D74">
        <w:rPr>
          <w:rFonts w:ascii="Book Antiqua" w:hAnsi="Book Antiqua"/>
          <w:b w:val="0"/>
          <w:szCs w:val="24"/>
        </w:rPr>
        <w:t>enfoque de direitos humanos</w:t>
      </w:r>
      <w:r w:rsidR="00547D52">
        <w:rPr>
          <w:rFonts w:ascii="Book Antiqua" w:hAnsi="Book Antiqua"/>
          <w:b w:val="0"/>
          <w:szCs w:val="24"/>
        </w:rPr>
        <w:t>;</w:t>
      </w:r>
      <w:r w:rsidRPr="00071C75">
        <w:rPr>
          <w:rFonts w:ascii="Book Antiqua" w:hAnsi="Book Antiqua"/>
          <w:b w:val="0"/>
          <w:szCs w:val="24"/>
        </w:rPr>
        <w:t xml:space="preserve"> </w:t>
      </w:r>
    </w:p>
    <w:p w:rsidR="00C51CD4" w:rsidRDefault="00C51CD4" w:rsidP="00926299">
      <w:pPr>
        <w:pStyle w:val="Ttulo"/>
        <w:tabs>
          <w:tab w:val="left" w:pos="8504"/>
        </w:tabs>
        <w:ind w:right="-1"/>
        <w:jc w:val="both"/>
        <w:rPr>
          <w:rFonts w:ascii="Book Antiqua" w:hAnsi="Book Antiqua"/>
          <w:b w:val="0"/>
          <w:szCs w:val="24"/>
        </w:rPr>
      </w:pPr>
    </w:p>
    <w:p w:rsidR="00C51CD4" w:rsidRPr="00926299" w:rsidRDefault="00C51CD4" w:rsidP="00926299">
      <w:pPr>
        <w:pStyle w:val="Ttulo"/>
        <w:tabs>
          <w:tab w:val="left" w:pos="8504"/>
        </w:tabs>
        <w:ind w:right="-1"/>
        <w:jc w:val="both"/>
        <w:rPr>
          <w:rFonts w:ascii="Book Antiqua" w:hAnsi="Book Antiqua"/>
          <w:b w:val="0"/>
          <w:szCs w:val="24"/>
        </w:rPr>
      </w:pPr>
      <w:r w:rsidRPr="00926299">
        <w:rPr>
          <w:rFonts w:ascii="Book Antiqua" w:hAnsi="Book Antiqua"/>
          <w:b w:val="0"/>
          <w:i/>
          <w:szCs w:val="24"/>
        </w:rPr>
        <w:t>Tomando nota</w:t>
      </w:r>
      <w:r>
        <w:rPr>
          <w:rFonts w:ascii="Book Antiqua" w:hAnsi="Book Antiqua"/>
          <w:b w:val="0"/>
          <w:i/>
          <w:szCs w:val="24"/>
        </w:rPr>
        <w:t xml:space="preserve">, com satisfação, </w:t>
      </w:r>
      <w:r w:rsidRPr="00926299">
        <w:rPr>
          <w:rFonts w:ascii="Book Antiqua" w:hAnsi="Book Antiqua"/>
          <w:b w:val="0"/>
          <w:szCs w:val="24"/>
        </w:rPr>
        <w:t>da</w:t>
      </w:r>
      <w:r>
        <w:rPr>
          <w:rFonts w:ascii="Book Antiqua" w:hAnsi="Book Antiqua"/>
          <w:b w:val="0"/>
          <w:szCs w:val="24"/>
        </w:rPr>
        <w:t xml:space="preserve">s conclusões da V Reunião dos Ministros da Agricultura e Segurança Alimentar da CPLP, de Luanda, em Junho de 2012,que reconhece a </w:t>
      </w:r>
      <w:r w:rsidRPr="00926299">
        <w:rPr>
          <w:rFonts w:ascii="Book Antiqua" w:hAnsi="Book Antiqua"/>
          <w:b w:val="0"/>
          <w:szCs w:val="24"/>
        </w:rPr>
        <w:t>criação e entrada em funcionamento Secretariado Técnico Permanente de Segurança Alimentar e Nutricional da CPLP</w:t>
      </w:r>
      <w:r w:rsidR="00547D52">
        <w:rPr>
          <w:rFonts w:ascii="Book Antiqua" w:hAnsi="Book Antiqua"/>
          <w:b w:val="0"/>
          <w:szCs w:val="24"/>
        </w:rPr>
        <w:t xml:space="preserve"> </w:t>
      </w:r>
      <w:r>
        <w:rPr>
          <w:rFonts w:ascii="Book Antiqua" w:hAnsi="Book Antiqua"/>
          <w:b w:val="0"/>
          <w:szCs w:val="24"/>
        </w:rPr>
        <w:t>(</w:t>
      </w:r>
      <w:r w:rsidRPr="00415DDB">
        <w:rPr>
          <w:rFonts w:ascii="Book Antiqua" w:hAnsi="Book Antiqua"/>
          <w:b w:val="0"/>
          <w:szCs w:val="24"/>
        </w:rPr>
        <w:t>STP ESAN CPLP)</w:t>
      </w:r>
      <w:r>
        <w:rPr>
          <w:rFonts w:ascii="Book Antiqua" w:hAnsi="Book Antiqua"/>
          <w:b w:val="0"/>
          <w:szCs w:val="24"/>
        </w:rPr>
        <w:t xml:space="preserve"> e recomenda que se aprove a criação do</w:t>
      </w:r>
      <w:r w:rsidRPr="00926299">
        <w:rPr>
          <w:rFonts w:ascii="Book Antiqua" w:hAnsi="Book Antiqua"/>
          <w:b w:val="0"/>
          <w:szCs w:val="24"/>
        </w:rPr>
        <w:t xml:space="preserve"> Conselho de Segurança Alimentar e Nutricional da CPLP (CONSAN-CPLP)</w:t>
      </w:r>
      <w:r>
        <w:rPr>
          <w:rFonts w:ascii="Book Antiqua" w:hAnsi="Book Antiqua"/>
          <w:b w:val="0"/>
          <w:szCs w:val="24"/>
        </w:rPr>
        <w:t xml:space="preserve"> e respetivos Estatutos</w:t>
      </w:r>
      <w:r w:rsidRPr="00926299">
        <w:rPr>
          <w:rFonts w:ascii="Book Antiqua" w:hAnsi="Book Antiqua"/>
          <w:b w:val="0"/>
          <w:szCs w:val="24"/>
        </w:rPr>
        <w:t xml:space="preserve">, que representará </w:t>
      </w:r>
      <w:r w:rsidRPr="00926299">
        <w:rPr>
          <w:rFonts w:ascii="Book Antiqua" w:hAnsi="Book Antiqua"/>
          <w:b w:val="0"/>
          <w:szCs w:val="24"/>
        </w:rPr>
        <w:lastRenderedPageBreak/>
        <w:t>uma plataforma e um espaço de concertação de políticas e programas no domínio da</w:t>
      </w:r>
      <w:r w:rsidR="008167F4">
        <w:rPr>
          <w:rFonts w:ascii="Book Antiqua" w:hAnsi="Book Antiqua"/>
          <w:b w:val="0"/>
          <w:szCs w:val="24"/>
        </w:rPr>
        <w:t xml:space="preserve"> agricultura e da</w:t>
      </w:r>
      <w:r w:rsidRPr="00926299">
        <w:rPr>
          <w:rFonts w:ascii="Book Antiqua" w:hAnsi="Book Antiqua"/>
          <w:b w:val="0"/>
          <w:szCs w:val="24"/>
        </w:rPr>
        <w:t xml:space="preserve"> segurança alimentar e nutricional </w:t>
      </w:r>
      <w:r w:rsidR="00471D74">
        <w:rPr>
          <w:rFonts w:ascii="Book Antiqua" w:hAnsi="Book Antiqua"/>
          <w:b w:val="0"/>
          <w:szCs w:val="24"/>
        </w:rPr>
        <w:t xml:space="preserve">com </w:t>
      </w:r>
      <w:r w:rsidR="008167F4">
        <w:rPr>
          <w:rFonts w:ascii="Book Antiqua" w:hAnsi="Book Antiqua"/>
          <w:b w:val="0"/>
          <w:szCs w:val="24"/>
        </w:rPr>
        <w:t xml:space="preserve">um </w:t>
      </w:r>
      <w:r w:rsidR="00471D74">
        <w:rPr>
          <w:rFonts w:ascii="Book Antiqua" w:hAnsi="Book Antiqua"/>
          <w:b w:val="0"/>
          <w:szCs w:val="24"/>
        </w:rPr>
        <w:t xml:space="preserve">enfoque </w:t>
      </w:r>
      <w:proofErr w:type="spellStart"/>
      <w:r w:rsidR="008167F4">
        <w:rPr>
          <w:rFonts w:ascii="Book Antiqua" w:hAnsi="Book Antiqua"/>
          <w:b w:val="0"/>
          <w:szCs w:val="24"/>
        </w:rPr>
        <w:t>inter-sectorial</w:t>
      </w:r>
      <w:proofErr w:type="spellEnd"/>
      <w:r w:rsidR="008167F4">
        <w:rPr>
          <w:rFonts w:ascii="Book Antiqua" w:hAnsi="Book Antiqua"/>
          <w:b w:val="0"/>
          <w:szCs w:val="24"/>
        </w:rPr>
        <w:t xml:space="preserve"> e </w:t>
      </w:r>
      <w:r w:rsidR="00471D74">
        <w:rPr>
          <w:rFonts w:ascii="Book Antiqua" w:hAnsi="Book Antiqua"/>
          <w:b w:val="0"/>
          <w:szCs w:val="24"/>
        </w:rPr>
        <w:t>de</w:t>
      </w:r>
      <w:r>
        <w:rPr>
          <w:rFonts w:ascii="Book Antiqua" w:hAnsi="Book Antiqua"/>
          <w:b w:val="0"/>
          <w:szCs w:val="24"/>
        </w:rPr>
        <w:t xml:space="preserve"> </w:t>
      </w:r>
      <w:r w:rsidR="00547D52">
        <w:rPr>
          <w:rFonts w:ascii="Book Antiqua" w:hAnsi="Book Antiqua"/>
          <w:b w:val="0"/>
          <w:szCs w:val="24"/>
        </w:rPr>
        <w:t>direitos humanos</w:t>
      </w:r>
      <w:r w:rsidRPr="00926299">
        <w:rPr>
          <w:rFonts w:ascii="Book Antiqua" w:hAnsi="Book Antiqua"/>
          <w:b w:val="0"/>
          <w:szCs w:val="24"/>
        </w:rPr>
        <w:t>;</w:t>
      </w:r>
    </w:p>
    <w:p w:rsidR="00C51CD4" w:rsidRPr="00926299" w:rsidRDefault="00C51CD4" w:rsidP="00A538E9">
      <w:pPr>
        <w:pStyle w:val="Ttulo"/>
        <w:tabs>
          <w:tab w:val="left" w:pos="8504"/>
        </w:tabs>
        <w:ind w:right="-1"/>
        <w:jc w:val="both"/>
        <w:rPr>
          <w:rFonts w:ascii="Book Antiqua" w:hAnsi="Book Antiqua"/>
          <w:b w:val="0"/>
          <w:szCs w:val="24"/>
        </w:rPr>
      </w:pPr>
    </w:p>
    <w:p w:rsidR="00C51CD4" w:rsidRDefault="00C51CD4" w:rsidP="00A538E9">
      <w:pPr>
        <w:pStyle w:val="Corpodetexto"/>
        <w:tabs>
          <w:tab w:val="left" w:pos="8504"/>
          <w:tab w:val="left" w:pos="8789"/>
        </w:tabs>
        <w:ind w:right="-1"/>
        <w:rPr>
          <w:rFonts w:ascii="Book Antiqua" w:hAnsi="Book Antiqua"/>
          <w:szCs w:val="24"/>
        </w:rPr>
      </w:pPr>
    </w:p>
    <w:p w:rsidR="00C51CD4" w:rsidRDefault="00C51CD4" w:rsidP="00A538E9">
      <w:pPr>
        <w:tabs>
          <w:tab w:val="left" w:pos="8504"/>
        </w:tabs>
        <w:ind w:right="-1"/>
        <w:jc w:val="both"/>
        <w:rPr>
          <w:rFonts w:ascii="Book Antiqua" w:hAnsi="Book Antiqua"/>
        </w:rPr>
      </w:pPr>
      <w:r w:rsidRPr="00A11512">
        <w:rPr>
          <w:rFonts w:ascii="Book Antiqua" w:hAnsi="Book Antiqua"/>
          <w:b/>
        </w:rPr>
        <w:t>DECIDE</w:t>
      </w:r>
      <w:r w:rsidRPr="00530231">
        <w:rPr>
          <w:rFonts w:ascii="Book Antiqua" w:hAnsi="Book Antiqua"/>
        </w:rPr>
        <w:t>:</w:t>
      </w:r>
    </w:p>
    <w:p w:rsidR="00C51CD4" w:rsidRPr="00530231" w:rsidRDefault="00C51CD4" w:rsidP="00A538E9">
      <w:pPr>
        <w:tabs>
          <w:tab w:val="left" w:pos="8504"/>
        </w:tabs>
        <w:ind w:right="-1"/>
        <w:jc w:val="both"/>
        <w:rPr>
          <w:rFonts w:ascii="Book Antiqua" w:hAnsi="Book Antiqua"/>
        </w:rPr>
      </w:pPr>
    </w:p>
    <w:p w:rsidR="008167F4" w:rsidRDefault="008167F4" w:rsidP="00A538E9">
      <w:pPr>
        <w:pStyle w:val="PargrafodaLista"/>
        <w:numPr>
          <w:ilvl w:val="0"/>
          <w:numId w:val="2"/>
        </w:numPr>
        <w:tabs>
          <w:tab w:val="left" w:pos="8504"/>
        </w:tabs>
        <w:ind w:right="-1"/>
        <w:jc w:val="both"/>
        <w:rPr>
          <w:rFonts w:ascii="Book Antiqua" w:hAnsi="Book Antiqua"/>
        </w:rPr>
      </w:pPr>
      <w:r w:rsidRPr="00071C75">
        <w:rPr>
          <w:rFonts w:ascii="Book Antiqua" w:hAnsi="Book Antiqua"/>
          <w:i/>
        </w:rPr>
        <w:t>Ratificar</w:t>
      </w:r>
      <w:r w:rsidRPr="00071C75">
        <w:rPr>
          <w:rFonts w:ascii="Book Antiqua" w:hAnsi="Book Antiqua"/>
        </w:rPr>
        <w:t xml:space="preserve"> a criação do Secretariado Técnico Permanente de Segurança Alimentar e Nutricional da CPLP (STP ESAN CPLP) e do respetivo Regimento, órgão que assumirá funções de coordenação técnica e administrativa da CPLP para a área da S</w:t>
      </w:r>
      <w:r>
        <w:rPr>
          <w:rFonts w:ascii="Book Antiqua" w:hAnsi="Book Antiqua"/>
        </w:rPr>
        <w:t xml:space="preserve">egurança Alimentar e Nutricional, </w:t>
      </w:r>
      <w:r w:rsidRPr="00071C75">
        <w:rPr>
          <w:rFonts w:ascii="Book Antiqua" w:hAnsi="Book Antiqua"/>
        </w:rPr>
        <w:t xml:space="preserve">assim como </w:t>
      </w:r>
      <w:r>
        <w:rPr>
          <w:rFonts w:ascii="Book Antiqua" w:hAnsi="Book Antiqua"/>
        </w:rPr>
        <w:t>de</w:t>
      </w:r>
      <w:r w:rsidRPr="00071C75">
        <w:rPr>
          <w:rFonts w:ascii="Book Antiqua" w:hAnsi="Book Antiqua"/>
        </w:rPr>
        <w:t xml:space="preserve"> Secretariado Técnico Permanente do</w:t>
      </w:r>
      <w:r w:rsidRPr="00D529C8">
        <w:rPr>
          <w:rFonts w:ascii="Book Antiqua" w:hAnsi="Book Antiqua"/>
        </w:rPr>
        <w:t xml:space="preserve"> Conselho de Segurança Alimentar e Nutricional da CPLP (CONSAN-CPLP)</w:t>
      </w:r>
      <w:r w:rsidR="00547D52">
        <w:rPr>
          <w:rFonts w:ascii="Book Antiqua" w:hAnsi="Book Antiqua"/>
        </w:rPr>
        <w:t>;</w:t>
      </w:r>
    </w:p>
    <w:p w:rsidR="00547D52" w:rsidRPr="00071C75" w:rsidRDefault="00547D52" w:rsidP="00A538E9">
      <w:pPr>
        <w:pStyle w:val="PargrafodaLista"/>
        <w:tabs>
          <w:tab w:val="left" w:pos="8504"/>
        </w:tabs>
        <w:ind w:left="360" w:right="-1"/>
        <w:jc w:val="both"/>
        <w:rPr>
          <w:rFonts w:ascii="Book Antiqua" w:hAnsi="Book Antiqua"/>
        </w:rPr>
      </w:pPr>
    </w:p>
    <w:p w:rsidR="00C51CD4" w:rsidRDefault="00C51CD4" w:rsidP="00A538E9">
      <w:pPr>
        <w:pStyle w:val="PargrafodaLista"/>
        <w:numPr>
          <w:ilvl w:val="0"/>
          <w:numId w:val="2"/>
        </w:numPr>
        <w:tabs>
          <w:tab w:val="left" w:pos="8504"/>
        </w:tabs>
        <w:ind w:right="-1"/>
        <w:jc w:val="both"/>
        <w:rPr>
          <w:rFonts w:ascii="Book Antiqua" w:hAnsi="Book Antiqua"/>
        </w:rPr>
      </w:pPr>
      <w:r w:rsidRPr="00D529C8">
        <w:rPr>
          <w:rFonts w:ascii="Book Antiqua" w:hAnsi="Book Antiqua"/>
          <w:i/>
        </w:rPr>
        <w:t>Reco</w:t>
      </w:r>
      <w:r>
        <w:rPr>
          <w:rFonts w:ascii="Book Antiqua" w:hAnsi="Book Antiqua"/>
          <w:i/>
        </w:rPr>
        <w:t xml:space="preserve">mendar </w:t>
      </w:r>
      <w:r w:rsidRPr="00AC3463">
        <w:rPr>
          <w:rFonts w:ascii="Book Antiqua" w:hAnsi="Book Antiqua"/>
        </w:rPr>
        <w:t>a conclusão</w:t>
      </w:r>
      <w:r>
        <w:rPr>
          <w:rFonts w:ascii="Book Antiqua" w:hAnsi="Book Antiqua"/>
        </w:rPr>
        <w:t xml:space="preserve"> </w:t>
      </w:r>
      <w:r w:rsidRPr="00D529C8">
        <w:rPr>
          <w:rFonts w:ascii="Book Antiqua" w:hAnsi="Book Antiqua"/>
        </w:rPr>
        <w:t xml:space="preserve">da elaboração do Plano de Atividades da ESAN-CPLP, prestando particular atenção </w:t>
      </w:r>
      <w:r>
        <w:rPr>
          <w:rFonts w:ascii="Book Antiqua" w:hAnsi="Book Antiqua"/>
        </w:rPr>
        <w:t>às atividades previstas nos</w:t>
      </w:r>
      <w:r w:rsidRPr="00D529C8">
        <w:rPr>
          <w:rFonts w:ascii="Book Antiqua" w:hAnsi="Book Antiqua"/>
        </w:rPr>
        <w:t xml:space="preserve"> eixos e áreas </w:t>
      </w:r>
      <w:r>
        <w:rPr>
          <w:rFonts w:ascii="Book Antiqua" w:hAnsi="Book Antiqua"/>
        </w:rPr>
        <w:t>já identificados</w:t>
      </w:r>
      <w:r w:rsidRPr="00D529C8">
        <w:rPr>
          <w:rFonts w:ascii="Book Antiqua" w:hAnsi="Book Antiqua"/>
        </w:rPr>
        <w:t>;</w:t>
      </w:r>
    </w:p>
    <w:p w:rsidR="00C51CD4" w:rsidRPr="00415DDB" w:rsidRDefault="00C51CD4" w:rsidP="00A538E9">
      <w:pPr>
        <w:tabs>
          <w:tab w:val="left" w:pos="8504"/>
        </w:tabs>
        <w:ind w:right="-1"/>
        <w:jc w:val="both"/>
        <w:rPr>
          <w:rFonts w:ascii="Book Antiqua" w:hAnsi="Book Antiqua"/>
        </w:rPr>
      </w:pPr>
    </w:p>
    <w:p w:rsidR="00C51CD4" w:rsidRPr="00A538E9" w:rsidRDefault="00C51CD4" w:rsidP="00A538E9">
      <w:pPr>
        <w:pStyle w:val="PargrafodaLista"/>
        <w:numPr>
          <w:ilvl w:val="0"/>
          <w:numId w:val="2"/>
        </w:numPr>
        <w:tabs>
          <w:tab w:val="left" w:pos="8504"/>
        </w:tabs>
        <w:ind w:right="-1"/>
        <w:jc w:val="both"/>
        <w:rPr>
          <w:rFonts w:ascii="Book Antiqua" w:hAnsi="Book Antiqua"/>
        </w:rPr>
      </w:pPr>
      <w:r w:rsidRPr="00A538E9">
        <w:rPr>
          <w:rFonts w:ascii="Book Antiqua" w:hAnsi="Book Antiqua"/>
          <w:i/>
        </w:rPr>
        <w:t xml:space="preserve">Aprovar </w:t>
      </w:r>
      <w:r w:rsidR="00A538E9" w:rsidRPr="00A538E9">
        <w:rPr>
          <w:rFonts w:ascii="Book Antiqua" w:hAnsi="Book Antiqua"/>
        </w:rPr>
        <w:t>a constituição do CONSAN-</w:t>
      </w:r>
      <w:r w:rsidR="00A538E9" w:rsidRPr="008E21D6">
        <w:rPr>
          <w:rFonts w:ascii="Book Antiqua" w:hAnsi="Book Antiqua"/>
        </w:rPr>
        <w:t xml:space="preserve">CPLP e </w:t>
      </w:r>
      <w:r w:rsidRPr="008E21D6">
        <w:rPr>
          <w:rFonts w:ascii="Book Antiqua" w:hAnsi="Book Antiqua"/>
        </w:rPr>
        <w:t>os seus Estatutos enquanto</w:t>
      </w:r>
      <w:r w:rsidRPr="00A538E9">
        <w:rPr>
          <w:rFonts w:ascii="Book Antiqua" w:hAnsi="Book Antiqua"/>
        </w:rPr>
        <w:t xml:space="preserve"> plataforma ministerial e de </w:t>
      </w:r>
      <w:proofErr w:type="spellStart"/>
      <w:r w:rsidRPr="00A538E9">
        <w:rPr>
          <w:rFonts w:ascii="Book Antiqua" w:hAnsi="Book Antiqua"/>
        </w:rPr>
        <w:t>multi-atores</w:t>
      </w:r>
      <w:proofErr w:type="spellEnd"/>
      <w:r w:rsidRPr="00A538E9">
        <w:rPr>
          <w:rFonts w:ascii="Book Antiqua" w:hAnsi="Book Antiqua"/>
        </w:rPr>
        <w:t xml:space="preserve"> para a coordenação das ações desenvolvidas na área de segurança alimentar e nutricional e assessoria aos Chefes de Estado e de Governo da CPLP</w:t>
      </w:r>
      <w:r w:rsidR="0076104B" w:rsidRPr="00A538E9">
        <w:rPr>
          <w:rFonts w:ascii="Book Antiqua" w:hAnsi="Book Antiqua"/>
        </w:rPr>
        <w:t>;</w:t>
      </w:r>
    </w:p>
    <w:p w:rsidR="00C51CD4" w:rsidRPr="00D529C8" w:rsidRDefault="00C51CD4" w:rsidP="00A538E9">
      <w:pPr>
        <w:tabs>
          <w:tab w:val="left" w:pos="8504"/>
        </w:tabs>
        <w:ind w:right="-1"/>
        <w:jc w:val="both"/>
        <w:rPr>
          <w:rFonts w:ascii="Book Antiqua" w:hAnsi="Book Antiqua"/>
          <w:i/>
        </w:rPr>
      </w:pPr>
    </w:p>
    <w:p w:rsidR="00C51CD4" w:rsidRDefault="00C51CD4" w:rsidP="00A538E9">
      <w:pPr>
        <w:pStyle w:val="PargrafodaLista"/>
        <w:numPr>
          <w:ilvl w:val="0"/>
          <w:numId w:val="2"/>
        </w:numPr>
        <w:tabs>
          <w:tab w:val="left" w:pos="8504"/>
        </w:tabs>
        <w:ind w:right="-1"/>
        <w:jc w:val="both"/>
        <w:rPr>
          <w:rFonts w:ascii="Book Antiqua" w:hAnsi="Book Antiqua"/>
        </w:rPr>
      </w:pPr>
      <w:r w:rsidRPr="00AF7E91">
        <w:rPr>
          <w:rFonts w:ascii="Book Antiqua" w:hAnsi="Book Antiqua"/>
          <w:i/>
        </w:rPr>
        <w:t xml:space="preserve">Apelar </w:t>
      </w:r>
      <w:r w:rsidRPr="00AF7E91">
        <w:rPr>
          <w:rFonts w:ascii="Book Antiqua" w:hAnsi="Book Antiqua"/>
        </w:rPr>
        <w:t>à mobilização e captação d</w:t>
      </w:r>
      <w:r w:rsidR="008167F4" w:rsidRPr="00AF7E91">
        <w:rPr>
          <w:rFonts w:ascii="Book Antiqua" w:hAnsi="Book Antiqua"/>
        </w:rPr>
        <w:t>os</w:t>
      </w:r>
      <w:r w:rsidRPr="00AF7E91">
        <w:rPr>
          <w:rFonts w:ascii="Book Antiqua" w:hAnsi="Book Antiqua"/>
        </w:rPr>
        <w:t xml:space="preserve"> recursos </w:t>
      </w:r>
      <w:r w:rsidR="0076104B" w:rsidRPr="00AF7E91">
        <w:rPr>
          <w:rFonts w:ascii="Book Antiqua" w:hAnsi="Book Antiqua"/>
        </w:rPr>
        <w:t>voluntários e necessários</w:t>
      </w:r>
      <w:r w:rsidR="008167F4" w:rsidRPr="00AF7E91">
        <w:rPr>
          <w:rFonts w:ascii="Book Antiqua" w:hAnsi="Book Antiqua"/>
        </w:rPr>
        <w:t xml:space="preserve"> </w:t>
      </w:r>
      <w:r w:rsidRPr="00AF7E91">
        <w:rPr>
          <w:rFonts w:ascii="Book Antiqua" w:hAnsi="Book Antiqua"/>
        </w:rPr>
        <w:t xml:space="preserve">pelos Estados membros da CPLP para a ESAN-CPLP, designadamente para as atividades </w:t>
      </w:r>
      <w:r w:rsidR="009F64E5" w:rsidRPr="00AF7E91">
        <w:rPr>
          <w:rFonts w:ascii="Book Antiqua" w:hAnsi="Book Antiqua"/>
        </w:rPr>
        <w:t xml:space="preserve">aprovadas </w:t>
      </w:r>
      <w:r w:rsidRPr="00AF7E91">
        <w:rPr>
          <w:rFonts w:ascii="Book Antiqua" w:hAnsi="Book Antiqua"/>
        </w:rPr>
        <w:t>no quadro do CONSAN-CPLP e do STP ESAN-CPLP, tendo por base um orçamento bienal a ser apresentado por estas estruturas e a transferir, num mecanismo subsidiário, para o Fundo Especial da CPLP;</w:t>
      </w:r>
    </w:p>
    <w:p w:rsidR="00B4606F" w:rsidRPr="00B4606F" w:rsidRDefault="00B4606F" w:rsidP="00B4606F">
      <w:pPr>
        <w:pStyle w:val="PargrafodaLista"/>
        <w:rPr>
          <w:rFonts w:ascii="Book Antiqua" w:hAnsi="Book Antiqua"/>
        </w:rPr>
      </w:pPr>
    </w:p>
    <w:p w:rsidR="00B4606F" w:rsidRPr="00AF7E91" w:rsidRDefault="00B4606F" w:rsidP="00A538E9">
      <w:pPr>
        <w:pStyle w:val="PargrafodaLista"/>
        <w:numPr>
          <w:ilvl w:val="0"/>
          <w:numId w:val="2"/>
        </w:numPr>
        <w:tabs>
          <w:tab w:val="left" w:pos="8504"/>
        </w:tabs>
        <w:ind w:right="-1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 Esta Resolução deverá ser lida em conformidade com os artigos 14º e 17º dos E</w:t>
      </w:r>
      <w:r w:rsidR="008E21D6">
        <w:rPr>
          <w:rFonts w:ascii="Book Antiqua" w:hAnsi="Book Antiqua"/>
        </w:rPr>
        <w:t>statutos do CONSAN-CPLP</w:t>
      </w:r>
      <w:r>
        <w:rPr>
          <w:rFonts w:ascii="Book Antiqua" w:hAnsi="Book Antiqua"/>
        </w:rPr>
        <w:t>.</w:t>
      </w:r>
    </w:p>
    <w:p w:rsidR="00C51CD4" w:rsidRPr="00071C75" w:rsidRDefault="00C51CD4" w:rsidP="00A538E9">
      <w:pPr>
        <w:pStyle w:val="PargrafodaLista"/>
        <w:tabs>
          <w:tab w:val="left" w:pos="8504"/>
        </w:tabs>
        <w:ind w:right="-1"/>
        <w:rPr>
          <w:rFonts w:ascii="Book Antiqua" w:hAnsi="Book Antiqua"/>
        </w:rPr>
      </w:pPr>
    </w:p>
    <w:p w:rsidR="00C51CD4" w:rsidRPr="00071C75" w:rsidRDefault="00C51CD4" w:rsidP="00A538E9">
      <w:pPr>
        <w:pStyle w:val="PargrafodaLista"/>
        <w:tabs>
          <w:tab w:val="left" w:pos="8504"/>
        </w:tabs>
        <w:ind w:right="-1"/>
        <w:jc w:val="both"/>
        <w:rPr>
          <w:rFonts w:ascii="Book Antiqua" w:hAnsi="Book Antiqua"/>
        </w:rPr>
      </w:pPr>
    </w:p>
    <w:p w:rsidR="00C51CD4" w:rsidRPr="00D0577C" w:rsidRDefault="00C51CD4" w:rsidP="00A538E9">
      <w:pPr>
        <w:tabs>
          <w:tab w:val="left" w:pos="8504"/>
        </w:tabs>
        <w:ind w:right="-1"/>
        <w:jc w:val="right"/>
      </w:pPr>
      <w:r>
        <w:rPr>
          <w:rFonts w:ascii="Book Antiqua" w:hAnsi="Book Antiqua"/>
        </w:rPr>
        <w:t>Feita em Maputo</w:t>
      </w:r>
      <w:r w:rsidRPr="00536CBB">
        <w:rPr>
          <w:rFonts w:ascii="Book Antiqua" w:hAnsi="Book Antiqua"/>
        </w:rPr>
        <w:t xml:space="preserve">, a </w:t>
      </w:r>
      <w:r>
        <w:rPr>
          <w:rFonts w:ascii="Book Antiqua" w:hAnsi="Book Antiqua"/>
        </w:rPr>
        <w:t>19</w:t>
      </w:r>
      <w:r w:rsidRPr="00536CBB">
        <w:rPr>
          <w:rFonts w:ascii="Book Antiqua" w:hAnsi="Book Antiqua"/>
        </w:rPr>
        <w:t xml:space="preserve"> de </w:t>
      </w:r>
      <w:r>
        <w:rPr>
          <w:rFonts w:ascii="Book Antiqua" w:hAnsi="Book Antiqua"/>
        </w:rPr>
        <w:t>Julho</w:t>
      </w:r>
      <w:r w:rsidRPr="00536CBB">
        <w:rPr>
          <w:rFonts w:ascii="Book Antiqua" w:hAnsi="Book Antiqua"/>
        </w:rPr>
        <w:t xml:space="preserve"> de 20</w:t>
      </w:r>
      <w:r>
        <w:rPr>
          <w:rFonts w:ascii="Book Antiqua" w:hAnsi="Book Antiqua"/>
        </w:rPr>
        <w:t>12</w:t>
      </w:r>
    </w:p>
    <w:sectPr w:rsidR="00C51CD4" w:rsidRPr="00D0577C" w:rsidSect="000E2083">
      <w:headerReference w:type="default" r:id="rId8"/>
      <w:footerReference w:type="even" r:id="rId9"/>
      <w:footerReference w:type="default" r:id="rId10"/>
      <w:pgSz w:w="11906" w:h="16838"/>
      <w:pgMar w:top="1417" w:right="1701" w:bottom="141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7920" w:rsidRDefault="00837920">
      <w:r>
        <w:separator/>
      </w:r>
    </w:p>
  </w:endnote>
  <w:endnote w:type="continuationSeparator" w:id="0">
    <w:p w:rsidR="00837920" w:rsidRDefault="00837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CD4" w:rsidRDefault="00C1229B" w:rsidP="000121C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51CD4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51CD4" w:rsidRDefault="00C51CD4" w:rsidP="000121C6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CD4" w:rsidRDefault="00C1229B" w:rsidP="000121C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51CD4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0F61A9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C51CD4" w:rsidRDefault="00C51CD4" w:rsidP="000121C6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7920" w:rsidRDefault="00837920">
      <w:r>
        <w:separator/>
      </w:r>
    </w:p>
  </w:footnote>
  <w:footnote w:type="continuationSeparator" w:id="0">
    <w:p w:rsidR="00837920" w:rsidRDefault="008379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CD4" w:rsidRDefault="00C51CD4" w:rsidP="00C07DE1">
    <w:pPr>
      <w:spacing w:line="360" w:lineRule="auto"/>
      <w:jc w:val="center"/>
      <w:rPr>
        <w:rFonts w:ascii="Book Antiqua" w:hAnsi="Book Antiqua"/>
        <w:b/>
        <w:i/>
      </w:rPr>
    </w:pPr>
  </w:p>
  <w:p w:rsidR="00C51CD4" w:rsidRDefault="00C51CD4" w:rsidP="006224A1">
    <w:pPr>
      <w:jc w:val="center"/>
      <w:rPr>
        <w:rFonts w:ascii="Book Antiqua" w:hAnsi="Book Antiqua"/>
        <w:b/>
        <w:i/>
      </w:rPr>
    </w:pPr>
  </w:p>
  <w:p w:rsidR="00C51CD4" w:rsidRPr="000E1F82" w:rsidRDefault="00C51CD4" w:rsidP="000121C6">
    <w:pPr>
      <w:spacing w:line="360" w:lineRule="auto"/>
      <w:jc w:val="center"/>
      <w:rPr>
        <w:rFonts w:ascii="Book Antiqua" w:hAnsi="Book Antiqua"/>
        <w:b/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7A417B"/>
    <w:multiLevelType w:val="hybridMultilevel"/>
    <w:tmpl w:val="359C1188"/>
    <w:lvl w:ilvl="0" w:tplc="08160001">
      <w:start w:val="1"/>
      <w:numFmt w:val="bullet"/>
      <w:lvlText w:val=""/>
      <w:lvlJc w:val="left"/>
      <w:pPr>
        <w:tabs>
          <w:tab w:val="num" w:pos="1434"/>
        </w:tabs>
        <w:ind w:left="1434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1">
    <w:nsid w:val="6E144DBD"/>
    <w:multiLevelType w:val="hybridMultilevel"/>
    <w:tmpl w:val="3E883218"/>
    <w:lvl w:ilvl="0" w:tplc="08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77C"/>
    <w:rsid w:val="00005B57"/>
    <w:rsid w:val="000121C6"/>
    <w:rsid w:val="00012BFD"/>
    <w:rsid w:val="00013B9C"/>
    <w:rsid w:val="00017D8F"/>
    <w:rsid w:val="000352BF"/>
    <w:rsid w:val="00057460"/>
    <w:rsid w:val="00061869"/>
    <w:rsid w:val="00065E4C"/>
    <w:rsid w:val="00071C75"/>
    <w:rsid w:val="00071F98"/>
    <w:rsid w:val="00075990"/>
    <w:rsid w:val="000822AE"/>
    <w:rsid w:val="00092AD3"/>
    <w:rsid w:val="000C1009"/>
    <w:rsid w:val="000C3804"/>
    <w:rsid w:val="000E0A3B"/>
    <w:rsid w:val="000E1F82"/>
    <w:rsid w:val="000E2083"/>
    <w:rsid w:val="000E6D7B"/>
    <w:rsid w:val="000F30ED"/>
    <w:rsid w:val="000F61A9"/>
    <w:rsid w:val="00111AA3"/>
    <w:rsid w:val="00137EFA"/>
    <w:rsid w:val="00152820"/>
    <w:rsid w:val="00172E27"/>
    <w:rsid w:val="001864AC"/>
    <w:rsid w:val="00193756"/>
    <w:rsid w:val="001A4356"/>
    <w:rsid w:val="001B1D38"/>
    <w:rsid w:val="00203118"/>
    <w:rsid w:val="002043AE"/>
    <w:rsid w:val="00214628"/>
    <w:rsid w:val="00214C9F"/>
    <w:rsid w:val="00224BA5"/>
    <w:rsid w:val="0023193A"/>
    <w:rsid w:val="00234595"/>
    <w:rsid w:val="002357BA"/>
    <w:rsid w:val="00256AEC"/>
    <w:rsid w:val="00265AEE"/>
    <w:rsid w:val="00267255"/>
    <w:rsid w:val="002740E0"/>
    <w:rsid w:val="00280BA4"/>
    <w:rsid w:val="00287B37"/>
    <w:rsid w:val="00293F6E"/>
    <w:rsid w:val="00297FBE"/>
    <w:rsid w:val="002A3F2B"/>
    <w:rsid w:val="002C2E4C"/>
    <w:rsid w:val="002D63DE"/>
    <w:rsid w:val="002E0322"/>
    <w:rsid w:val="002E6C9C"/>
    <w:rsid w:val="002F44FB"/>
    <w:rsid w:val="002F602F"/>
    <w:rsid w:val="00300B50"/>
    <w:rsid w:val="0030282B"/>
    <w:rsid w:val="0031623C"/>
    <w:rsid w:val="0032030D"/>
    <w:rsid w:val="00331E64"/>
    <w:rsid w:val="00334C98"/>
    <w:rsid w:val="00360A00"/>
    <w:rsid w:val="003622EB"/>
    <w:rsid w:val="00377199"/>
    <w:rsid w:val="00390A30"/>
    <w:rsid w:val="00391D7D"/>
    <w:rsid w:val="003930BC"/>
    <w:rsid w:val="00396577"/>
    <w:rsid w:val="003B50DC"/>
    <w:rsid w:val="003B7BA4"/>
    <w:rsid w:val="003E246D"/>
    <w:rsid w:val="003E255D"/>
    <w:rsid w:val="003E50ED"/>
    <w:rsid w:val="003E63DD"/>
    <w:rsid w:val="003F3881"/>
    <w:rsid w:val="00415DDB"/>
    <w:rsid w:val="00417EA7"/>
    <w:rsid w:val="0045051A"/>
    <w:rsid w:val="00454C1A"/>
    <w:rsid w:val="00463767"/>
    <w:rsid w:val="00470928"/>
    <w:rsid w:val="00471D74"/>
    <w:rsid w:val="004A5CDA"/>
    <w:rsid w:val="004B4304"/>
    <w:rsid w:val="004D054D"/>
    <w:rsid w:val="0050269D"/>
    <w:rsid w:val="00506001"/>
    <w:rsid w:val="005144D8"/>
    <w:rsid w:val="00514A25"/>
    <w:rsid w:val="0052482F"/>
    <w:rsid w:val="00530231"/>
    <w:rsid w:val="00536CBB"/>
    <w:rsid w:val="00542229"/>
    <w:rsid w:val="00547D52"/>
    <w:rsid w:val="005662DB"/>
    <w:rsid w:val="005726A2"/>
    <w:rsid w:val="00582C7B"/>
    <w:rsid w:val="005855F2"/>
    <w:rsid w:val="005857AB"/>
    <w:rsid w:val="00595091"/>
    <w:rsid w:val="005B0EA2"/>
    <w:rsid w:val="005B1356"/>
    <w:rsid w:val="005B2A84"/>
    <w:rsid w:val="005B78E7"/>
    <w:rsid w:val="005B7B3E"/>
    <w:rsid w:val="005C4DEC"/>
    <w:rsid w:val="005C64A5"/>
    <w:rsid w:val="005F06E1"/>
    <w:rsid w:val="00606C9A"/>
    <w:rsid w:val="00610E75"/>
    <w:rsid w:val="006224A1"/>
    <w:rsid w:val="00624355"/>
    <w:rsid w:val="00670EBC"/>
    <w:rsid w:val="0067360C"/>
    <w:rsid w:val="00675248"/>
    <w:rsid w:val="006D48CA"/>
    <w:rsid w:val="006E067F"/>
    <w:rsid w:val="006E656A"/>
    <w:rsid w:val="006F2C81"/>
    <w:rsid w:val="006F3661"/>
    <w:rsid w:val="00703568"/>
    <w:rsid w:val="00730E91"/>
    <w:rsid w:val="00735100"/>
    <w:rsid w:val="00742F8F"/>
    <w:rsid w:val="0074483C"/>
    <w:rsid w:val="0076104B"/>
    <w:rsid w:val="007758C0"/>
    <w:rsid w:val="0078179C"/>
    <w:rsid w:val="007854E5"/>
    <w:rsid w:val="007A108C"/>
    <w:rsid w:val="007A2AE7"/>
    <w:rsid w:val="007A2D95"/>
    <w:rsid w:val="007A5D09"/>
    <w:rsid w:val="007C7C2D"/>
    <w:rsid w:val="007E3D21"/>
    <w:rsid w:val="00807CB7"/>
    <w:rsid w:val="008167F4"/>
    <w:rsid w:val="0083032F"/>
    <w:rsid w:val="00832C59"/>
    <w:rsid w:val="00837920"/>
    <w:rsid w:val="008518B5"/>
    <w:rsid w:val="0086524F"/>
    <w:rsid w:val="008742C6"/>
    <w:rsid w:val="00877547"/>
    <w:rsid w:val="00880522"/>
    <w:rsid w:val="008B00E1"/>
    <w:rsid w:val="008B17AD"/>
    <w:rsid w:val="008D4501"/>
    <w:rsid w:val="008D79E6"/>
    <w:rsid w:val="008E0A5F"/>
    <w:rsid w:val="008E21D6"/>
    <w:rsid w:val="009033D6"/>
    <w:rsid w:val="00926299"/>
    <w:rsid w:val="00926B3E"/>
    <w:rsid w:val="00933E28"/>
    <w:rsid w:val="0094152B"/>
    <w:rsid w:val="00952559"/>
    <w:rsid w:val="00952758"/>
    <w:rsid w:val="00952DA1"/>
    <w:rsid w:val="00957856"/>
    <w:rsid w:val="00964DA6"/>
    <w:rsid w:val="00981A4D"/>
    <w:rsid w:val="00991437"/>
    <w:rsid w:val="009A2F29"/>
    <w:rsid w:val="009F64E5"/>
    <w:rsid w:val="00A11512"/>
    <w:rsid w:val="00A3361C"/>
    <w:rsid w:val="00A41D10"/>
    <w:rsid w:val="00A538E9"/>
    <w:rsid w:val="00A67EB6"/>
    <w:rsid w:val="00A85C92"/>
    <w:rsid w:val="00AA3EFA"/>
    <w:rsid w:val="00AC3463"/>
    <w:rsid w:val="00AC66B1"/>
    <w:rsid w:val="00AE041F"/>
    <w:rsid w:val="00AF7E91"/>
    <w:rsid w:val="00B119FD"/>
    <w:rsid w:val="00B42A04"/>
    <w:rsid w:val="00B44F91"/>
    <w:rsid w:val="00B4606F"/>
    <w:rsid w:val="00B70C50"/>
    <w:rsid w:val="00B82D6A"/>
    <w:rsid w:val="00B942B3"/>
    <w:rsid w:val="00BB76BA"/>
    <w:rsid w:val="00BC2559"/>
    <w:rsid w:val="00BC581B"/>
    <w:rsid w:val="00BC6EEE"/>
    <w:rsid w:val="00BF2621"/>
    <w:rsid w:val="00BF468E"/>
    <w:rsid w:val="00C029A3"/>
    <w:rsid w:val="00C063C5"/>
    <w:rsid w:val="00C07DE1"/>
    <w:rsid w:val="00C11F4C"/>
    <w:rsid w:val="00C1229B"/>
    <w:rsid w:val="00C126CC"/>
    <w:rsid w:val="00C25178"/>
    <w:rsid w:val="00C27BD0"/>
    <w:rsid w:val="00C33BE5"/>
    <w:rsid w:val="00C3750B"/>
    <w:rsid w:val="00C40343"/>
    <w:rsid w:val="00C42E74"/>
    <w:rsid w:val="00C51CD4"/>
    <w:rsid w:val="00C824B6"/>
    <w:rsid w:val="00C90E43"/>
    <w:rsid w:val="00C93576"/>
    <w:rsid w:val="00CC06AE"/>
    <w:rsid w:val="00CC78FA"/>
    <w:rsid w:val="00CD619B"/>
    <w:rsid w:val="00CE2F5F"/>
    <w:rsid w:val="00D0577C"/>
    <w:rsid w:val="00D06BAD"/>
    <w:rsid w:val="00D315F8"/>
    <w:rsid w:val="00D33004"/>
    <w:rsid w:val="00D440E2"/>
    <w:rsid w:val="00D45064"/>
    <w:rsid w:val="00D529C8"/>
    <w:rsid w:val="00D56277"/>
    <w:rsid w:val="00D63C81"/>
    <w:rsid w:val="00D74958"/>
    <w:rsid w:val="00D80332"/>
    <w:rsid w:val="00D82E87"/>
    <w:rsid w:val="00D86E9A"/>
    <w:rsid w:val="00DA4BE4"/>
    <w:rsid w:val="00DB7D71"/>
    <w:rsid w:val="00DC314A"/>
    <w:rsid w:val="00DC41E3"/>
    <w:rsid w:val="00DC7045"/>
    <w:rsid w:val="00DD593F"/>
    <w:rsid w:val="00DD6587"/>
    <w:rsid w:val="00DE2449"/>
    <w:rsid w:val="00DE47DD"/>
    <w:rsid w:val="00E15C60"/>
    <w:rsid w:val="00E27C2A"/>
    <w:rsid w:val="00E4136D"/>
    <w:rsid w:val="00E63E39"/>
    <w:rsid w:val="00E66F9E"/>
    <w:rsid w:val="00E90777"/>
    <w:rsid w:val="00E94CE9"/>
    <w:rsid w:val="00EB12AA"/>
    <w:rsid w:val="00EB66D2"/>
    <w:rsid w:val="00EE78CD"/>
    <w:rsid w:val="00F10425"/>
    <w:rsid w:val="00F37B26"/>
    <w:rsid w:val="00F41CAE"/>
    <w:rsid w:val="00F44275"/>
    <w:rsid w:val="00F66EBA"/>
    <w:rsid w:val="00F7440F"/>
    <w:rsid w:val="00F91B06"/>
    <w:rsid w:val="00FA0EF2"/>
    <w:rsid w:val="00FC15F3"/>
    <w:rsid w:val="00FC506D"/>
    <w:rsid w:val="00FD3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355"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2">
    <w:name w:val="Título 2"/>
    <w:basedOn w:val="Normal"/>
    <w:next w:val="Normal"/>
    <w:link w:val="Ttulo2Carcter"/>
    <w:uiPriority w:val="99"/>
    <w:qFormat/>
    <w:rsid w:val="00E9077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Ttulo3">
    <w:name w:val="Título 3"/>
    <w:basedOn w:val="Normal"/>
    <w:next w:val="Normal"/>
    <w:link w:val="Ttulo3Carcter"/>
    <w:uiPriority w:val="99"/>
    <w:qFormat/>
    <w:rsid w:val="006224A1"/>
    <w:pPr>
      <w:keepNext/>
      <w:jc w:val="center"/>
      <w:outlineLvl w:val="2"/>
    </w:pPr>
    <w:rPr>
      <w:rFonts w:ascii="Book Antiqua" w:hAnsi="Book Antiqua"/>
      <w:b/>
      <w:bCs/>
      <w:szCs w:val="20"/>
      <w:lang w:val="en-GB"/>
    </w:rPr>
  </w:style>
  <w:style w:type="paragraph" w:customStyle="1" w:styleId="Ttulo4">
    <w:name w:val="Título 4"/>
    <w:basedOn w:val="Normal"/>
    <w:next w:val="Normal"/>
    <w:link w:val="Ttulo4Carcter"/>
    <w:uiPriority w:val="99"/>
    <w:qFormat/>
    <w:rsid w:val="003E255D"/>
    <w:pPr>
      <w:keepNext/>
      <w:spacing w:before="240" w:after="60"/>
      <w:outlineLvl w:val="3"/>
    </w:pPr>
    <w:rPr>
      <w:b/>
      <w:bCs/>
      <w:sz w:val="28"/>
      <w:szCs w:val="28"/>
    </w:rPr>
  </w:style>
  <w:style w:type="character" w:customStyle="1" w:styleId="Ttulo2Carcter">
    <w:name w:val="Título 2 Carácter"/>
    <w:basedOn w:val="Tipodeletrapredefinidodopargrafo"/>
    <w:link w:val="Ttulo2"/>
    <w:uiPriority w:val="9"/>
    <w:semiHidden/>
    <w:rsid w:val="00D96C49"/>
    <w:rPr>
      <w:rFonts w:ascii="Cambria" w:eastAsia="Times New Roman" w:hAnsi="Cambria" w:cs="Times New Roman"/>
      <w:b/>
      <w:bCs/>
      <w:i/>
      <w:iCs/>
      <w:sz w:val="28"/>
      <w:szCs w:val="28"/>
      <w:lang w:val="pt-PT" w:eastAsia="pt-PT"/>
    </w:rPr>
  </w:style>
  <w:style w:type="character" w:customStyle="1" w:styleId="Ttulo3Carcter">
    <w:name w:val="Título 3 Carácter"/>
    <w:basedOn w:val="Tipodeletrapredefinidodopargrafo"/>
    <w:link w:val="Ttulo3"/>
    <w:uiPriority w:val="9"/>
    <w:semiHidden/>
    <w:rsid w:val="00D96C49"/>
    <w:rPr>
      <w:rFonts w:ascii="Cambria" w:eastAsia="Times New Roman" w:hAnsi="Cambria" w:cs="Times New Roman"/>
      <w:b/>
      <w:bCs/>
      <w:sz w:val="26"/>
      <w:szCs w:val="26"/>
      <w:lang w:val="pt-PT" w:eastAsia="pt-PT"/>
    </w:rPr>
  </w:style>
  <w:style w:type="character" w:customStyle="1" w:styleId="Ttulo4Carcter">
    <w:name w:val="Título 4 Carácter"/>
    <w:basedOn w:val="Tipodeletrapredefinidodopargrafo"/>
    <w:link w:val="Ttulo4"/>
    <w:uiPriority w:val="9"/>
    <w:semiHidden/>
    <w:rsid w:val="00D96C49"/>
    <w:rPr>
      <w:rFonts w:ascii="Calibri" w:eastAsia="Times New Roman" w:hAnsi="Calibri" w:cs="Times New Roman"/>
      <w:b/>
      <w:bCs/>
      <w:sz w:val="28"/>
      <w:szCs w:val="28"/>
      <w:lang w:val="pt-PT" w:eastAsia="pt-PT"/>
    </w:rPr>
  </w:style>
  <w:style w:type="paragraph" w:styleId="Rodap">
    <w:name w:val="footer"/>
    <w:basedOn w:val="Normal"/>
    <w:link w:val="RodapCarcter"/>
    <w:uiPriority w:val="99"/>
    <w:rsid w:val="000121C6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semiHidden/>
    <w:rsid w:val="00D96C49"/>
    <w:rPr>
      <w:sz w:val="24"/>
      <w:szCs w:val="24"/>
      <w:lang w:val="pt-PT" w:eastAsia="pt-PT"/>
    </w:rPr>
  </w:style>
  <w:style w:type="character" w:styleId="Nmerodepgina">
    <w:name w:val="page number"/>
    <w:basedOn w:val="Tipodeletrapredefinidodopargrafo"/>
    <w:uiPriority w:val="99"/>
    <w:rsid w:val="000121C6"/>
    <w:rPr>
      <w:rFonts w:cs="Times New Roman"/>
    </w:rPr>
  </w:style>
  <w:style w:type="paragraph" w:styleId="Cabealho">
    <w:name w:val="header"/>
    <w:basedOn w:val="Normal"/>
    <w:link w:val="CabealhoCarcter"/>
    <w:uiPriority w:val="99"/>
    <w:rsid w:val="000121C6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semiHidden/>
    <w:rsid w:val="00D96C49"/>
    <w:rPr>
      <w:sz w:val="24"/>
      <w:szCs w:val="24"/>
      <w:lang w:val="pt-PT" w:eastAsia="pt-PT"/>
    </w:rPr>
  </w:style>
  <w:style w:type="paragraph" w:styleId="Textodebalo">
    <w:name w:val="Balloon Text"/>
    <w:basedOn w:val="Normal"/>
    <w:link w:val="TextodebaloCarcter"/>
    <w:uiPriority w:val="99"/>
    <w:semiHidden/>
    <w:rsid w:val="006224A1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D96C49"/>
    <w:rPr>
      <w:sz w:val="0"/>
      <w:szCs w:val="0"/>
      <w:lang w:val="pt-PT" w:eastAsia="pt-PT"/>
    </w:rPr>
  </w:style>
  <w:style w:type="paragraph" w:styleId="Corpodetexto">
    <w:name w:val="Body Text"/>
    <w:basedOn w:val="Normal"/>
    <w:link w:val="CorpodetextoCarcter"/>
    <w:uiPriority w:val="99"/>
    <w:rsid w:val="003E255D"/>
    <w:pPr>
      <w:jc w:val="both"/>
    </w:pPr>
    <w:rPr>
      <w:szCs w:val="22"/>
    </w:rPr>
  </w:style>
  <w:style w:type="character" w:customStyle="1" w:styleId="CorpodetextoCarcter">
    <w:name w:val="Corpo de texto Carácter"/>
    <w:basedOn w:val="Tipodeletrapredefinidodopargrafo"/>
    <w:link w:val="Corpodetexto"/>
    <w:uiPriority w:val="99"/>
    <w:semiHidden/>
    <w:rsid w:val="00D96C49"/>
    <w:rPr>
      <w:sz w:val="24"/>
      <w:szCs w:val="24"/>
      <w:lang w:val="pt-PT" w:eastAsia="pt-PT"/>
    </w:rPr>
  </w:style>
  <w:style w:type="table" w:styleId="Tabelacomgrelha">
    <w:name w:val="Table Grid"/>
    <w:basedOn w:val="Tabelanormal"/>
    <w:uiPriority w:val="99"/>
    <w:rsid w:val="00AA3E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">
    <w:name w:val="Title"/>
    <w:basedOn w:val="Normal"/>
    <w:link w:val="TtuloCarcter"/>
    <w:uiPriority w:val="99"/>
    <w:qFormat/>
    <w:rsid w:val="00EB12AA"/>
    <w:pPr>
      <w:jc w:val="center"/>
    </w:pPr>
    <w:rPr>
      <w:rFonts w:ascii="Tahoma" w:hAnsi="Tahoma"/>
      <w:b/>
      <w:szCs w:val="20"/>
    </w:rPr>
  </w:style>
  <w:style w:type="character" w:customStyle="1" w:styleId="TtuloCarcter">
    <w:name w:val="Título Carácter"/>
    <w:basedOn w:val="Tipodeletrapredefinidodopargrafo"/>
    <w:link w:val="Ttulo"/>
    <w:uiPriority w:val="99"/>
    <w:locked/>
    <w:rsid w:val="00EB12AA"/>
    <w:rPr>
      <w:rFonts w:ascii="Tahoma" w:hAnsi="Tahoma" w:cs="Times New Roman"/>
      <w:b/>
      <w:sz w:val="24"/>
    </w:rPr>
  </w:style>
  <w:style w:type="paragraph" w:styleId="PargrafodaLista">
    <w:name w:val="List Paragraph"/>
    <w:basedOn w:val="Normal"/>
    <w:uiPriority w:val="99"/>
    <w:qFormat/>
    <w:rsid w:val="00C40343"/>
    <w:pPr>
      <w:ind w:left="720"/>
      <w:contextualSpacing/>
    </w:pPr>
  </w:style>
  <w:style w:type="character" w:styleId="Refdecomentrio">
    <w:name w:val="annotation reference"/>
    <w:basedOn w:val="Tipodeletrapredefinidodopargrafo"/>
    <w:uiPriority w:val="99"/>
    <w:semiHidden/>
    <w:rsid w:val="00B82D6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arcter"/>
    <w:uiPriority w:val="99"/>
    <w:semiHidden/>
    <w:rsid w:val="00B82D6A"/>
    <w:rPr>
      <w:sz w:val="20"/>
      <w:szCs w:val="20"/>
    </w:rPr>
  </w:style>
  <w:style w:type="character" w:customStyle="1" w:styleId="TextodecomentrioCarcter">
    <w:name w:val="Texto de comentário Carácter"/>
    <w:basedOn w:val="Tipodeletrapredefinidodopargrafo"/>
    <w:link w:val="Textodecomentrio"/>
    <w:uiPriority w:val="99"/>
    <w:semiHidden/>
    <w:rsid w:val="00D96C49"/>
    <w:rPr>
      <w:sz w:val="20"/>
      <w:szCs w:val="20"/>
      <w:lang w:val="pt-PT" w:eastAsia="pt-PT"/>
    </w:rPr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rsid w:val="00B82D6A"/>
    <w:rPr>
      <w:b/>
      <w:bCs/>
    </w:rPr>
  </w:style>
  <w:style w:type="character" w:customStyle="1" w:styleId="AssuntodecomentrioCarcter">
    <w:name w:val="Assunto de comentário Carácter"/>
    <w:basedOn w:val="TextodecomentrioCarcter"/>
    <w:link w:val="Assuntodecomentrio"/>
    <w:uiPriority w:val="99"/>
    <w:semiHidden/>
    <w:rsid w:val="00D96C49"/>
    <w:rPr>
      <w:b/>
      <w:bCs/>
      <w:sz w:val="20"/>
      <w:szCs w:val="20"/>
      <w:lang w:val="pt-PT" w:eastAsia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355"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2">
    <w:name w:val="Título 2"/>
    <w:basedOn w:val="Normal"/>
    <w:next w:val="Normal"/>
    <w:link w:val="Ttulo2Carcter"/>
    <w:uiPriority w:val="99"/>
    <w:qFormat/>
    <w:rsid w:val="00E9077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Ttulo3">
    <w:name w:val="Título 3"/>
    <w:basedOn w:val="Normal"/>
    <w:next w:val="Normal"/>
    <w:link w:val="Ttulo3Carcter"/>
    <w:uiPriority w:val="99"/>
    <w:qFormat/>
    <w:rsid w:val="006224A1"/>
    <w:pPr>
      <w:keepNext/>
      <w:jc w:val="center"/>
      <w:outlineLvl w:val="2"/>
    </w:pPr>
    <w:rPr>
      <w:rFonts w:ascii="Book Antiqua" w:hAnsi="Book Antiqua"/>
      <w:b/>
      <w:bCs/>
      <w:szCs w:val="20"/>
      <w:lang w:val="en-GB"/>
    </w:rPr>
  </w:style>
  <w:style w:type="paragraph" w:customStyle="1" w:styleId="Ttulo4">
    <w:name w:val="Título 4"/>
    <w:basedOn w:val="Normal"/>
    <w:next w:val="Normal"/>
    <w:link w:val="Ttulo4Carcter"/>
    <w:uiPriority w:val="99"/>
    <w:qFormat/>
    <w:rsid w:val="003E255D"/>
    <w:pPr>
      <w:keepNext/>
      <w:spacing w:before="240" w:after="60"/>
      <w:outlineLvl w:val="3"/>
    </w:pPr>
    <w:rPr>
      <w:b/>
      <w:bCs/>
      <w:sz w:val="28"/>
      <w:szCs w:val="28"/>
    </w:rPr>
  </w:style>
  <w:style w:type="character" w:customStyle="1" w:styleId="Ttulo2Carcter">
    <w:name w:val="Título 2 Carácter"/>
    <w:basedOn w:val="Tipodeletrapredefinidodopargrafo"/>
    <w:link w:val="Ttulo2"/>
    <w:uiPriority w:val="9"/>
    <w:semiHidden/>
    <w:rsid w:val="00D96C49"/>
    <w:rPr>
      <w:rFonts w:ascii="Cambria" w:eastAsia="Times New Roman" w:hAnsi="Cambria" w:cs="Times New Roman"/>
      <w:b/>
      <w:bCs/>
      <w:i/>
      <w:iCs/>
      <w:sz w:val="28"/>
      <w:szCs w:val="28"/>
      <w:lang w:val="pt-PT" w:eastAsia="pt-PT"/>
    </w:rPr>
  </w:style>
  <w:style w:type="character" w:customStyle="1" w:styleId="Ttulo3Carcter">
    <w:name w:val="Título 3 Carácter"/>
    <w:basedOn w:val="Tipodeletrapredefinidodopargrafo"/>
    <w:link w:val="Ttulo3"/>
    <w:uiPriority w:val="9"/>
    <w:semiHidden/>
    <w:rsid w:val="00D96C49"/>
    <w:rPr>
      <w:rFonts w:ascii="Cambria" w:eastAsia="Times New Roman" w:hAnsi="Cambria" w:cs="Times New Roman"/>
      <w:b/>
      <w:bCs/>
      <w:sz w:val="26"/>
      <w:szCs w:val="26"/>
      <w:lang w:val="pt-PT" w:eastAsia="pt-PT"/>
    </w:rPr>
  </w:style>
  <w:style w:type="character" w:customStyle="1" w:styleId="Ttulo4Carcter">
    <w:name w:val="Título 4 Carácter"/>
    <w:basedOn w:val="Tipodeletrapredefinidodopargrafo"/>
    <w:link w:val="Ttulo4"/>
    <w:uiPriority w:val="9"/>
    <w:semiHidden/>
    <w:rsid w:val="00D96C49"/>
    <w:rPr>
      <w:rFonts w:ascii="Calibri" w:eastAsia="Times New Roman" w:hAnsi="Calibri" w:cs="Times New Roman"/>
      <w:b/>
      <w:bCs/>
      <w:sz w:val="28"/>
      <w:szCs w:val="28"/>
      <w:lang w:val="pt-PT" w:eastAsia="pt-PT"/>
    </w:rPr>
  </w:style>
  <w:style w:type="paragraph" w:styleId="Rodap">
    <w:name w:val="footer"/>
    <w:basedOn w:val="Normal"/>
    <w:link w:val="RodapCarcter"/>
    <w:uiPriority w:val="99"/>
    <w:rsid w:val="000121C6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semiHidden/>
    <w:rsid w:val="00D96C49"/>
    <w:rPr>
      <w:sz w:val="24"/>
      <w:szCs w:val="24"/>
      <w:lang w:val="pt-PT" w:eastAsia="pt-PT"/>
    </w:rPr>
  </w:style>
  <w:style w:type="character" w:styleId="Nmerodepgina">
    <w:name w:val="page number"/>
    <w:basedOn w:val="Tipodeletrapredefinidodopargrafo"/>
    <w:uiPriority w:val="99"/>
    <w:rsid w:val="000121C6"/>
    <w:rPr>
      <w:rFonts w:cs="Times New Roman"/>
    </w:rPr>
  </w:style>
  <w:style w:type="paragraph" w:styleId="Cabealho">
    <w:name w:val="header"/>
    <w:basedOn w:val="Normal"/>
    <w:link w:val="CabealhoCarcter"/>
    <w:uiPriority w:val="99"/>
    <w:rsid w:val="000121C6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semiHidden/>
    <w:rsid w:val="00D96C49"/>
    <w:rPr>
      <w:sz w:val="24"/>
      <w:szCs w:val="24"/>
      <w:lang w:val="pt-PT" w:eastAsia="pt-PT"/>
    </w:rPr>
  </w:style>
  <w:style w:type="paragraph" w:styleId="Textodebalo">
    <w:name w:val="Balloon Text"/>
    <w:basedOn w:val="Normal"/>
    <w:link w:val="TextodebaloCarcter"/>
    <w:uiPriority w:val="99"/>
    <w:semiHidden/>
    <w:rsid w:val="006224A1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D96C49"/>
    <w:rPr>
      <w:sz w:val="0"/>
      <w:szCs w:val="0"/>
      <w:lang w:val="pt-PT" w:eastAsia="pt-PT"/>
    </w:rPr>
  </w:style>
  <w:style w:type="paragraph" w:styleId="Corpodetexto">
    <w:name w:val="Body Text"/>
    <w:basedOn w:val="Normal"/>
    <w:link w:val="CorpodetextoCarcter"/>
    <w:uiPriority w:val="99"/>
    <w:rsid w:val="003E255D"/>
    <w:pPr>
      <w:jc w:val="both"/>
    </w:pPr>
    <w:rPr>
      <w:szCs w:val="22"/>
    </w:rPr>
  </w:style>
  <w:style w:type="character" w:customStyle="1" w:styleId="CorpodetextoCarcter">
    <w:name w:val="Corpo de texto Carácter"/>
    <w:basedOn w:val="Tipodeletrapredefinidodopargrafo"/>
    <w:link w:val="Corpodetexto"/>
    <w:uiPriority w:val="99"/>
    <w:semiHidden/>
    <w:rsid w:val="00D96C49"/>
    <w:rPr>
      <w:sz w:val="24"/>
      <w:szCs w:val="24"/>
      <w:lang w:val="pt-PT" w:eastAsia="pt-PT"/>
    </w:rPr>
  </w:style>
  <w:style w:type="table" w:styleId="Tabelacomgrelha">
    <w:name w:val="Table Grid"/>
    <w:basedOn w:val="Tabelanormal"/>
    <w:uiPriority w:val="99"/>
    <w:rsid w:val="00AA3E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">
    <w:name w:val="Title"/>
    <w:basedOn w:val="Normal"/>
    <w:link w:val="TtuloCarcter"/>
    <w:uiPriority w:val="99"/>
    <w:qFormat/>
    <w:rsid w:val="00EB12AA"/>
    <w:pPr>
      <w:jc w:val="center"/>
    </w:pPr>
    <w:rPr>
      <w:rFonts w:ascii="Tahoma" w:hAnsi="Tahoma"/>
      <w:b/>
      <w:szCs w:val="20"/>
    </w:rPr>
  </w:style>
  <w:style w:type="character" w:customStyle="1" w:styleId="TtuloCarcter">
    <w:name w:val="Título Carácter"/>
    <w:basedOn w:val="Tipodeletrapredefinidodopargrafo"/>
    <w:link w:val="Ttulo"/>
    <w:uiPriority w:val="99"/>
    <w:locked/>
    <w:rsid w:val="00EB12AA"/>
    <w:rPr>
      <w:rFonts w:ascii="Tahoma" w:hAnsi="Tahoma" w:cs="Times New Roman"/>
      <w:b/>
      <w:sz w:val="24"/>
    </w:rPr>
  </w:style>
  <w:style w:type="paragraph" w:styleId="PargrafodaLista">
    <w:name w:val="List Paragraph"/>
    <w:basedOn w:val="Normal"/>
    <w:uiPriority w:val="99"/>
    <w:qFormat/>
    <w:rsid w:val="00C40343"/>
    <w:pPr>
      <w:ind w:left="720"/>
      <w:contextualSpacing/>
    </w:pPr>
  </w:style>
  <w:style w:type="character" w:styleId="Refdecomentrio">
    <w:name w:val="annotation reference"/>
    <w:basedOn w:val="Tipodeletrapredefinidodopargrafo"/>
    <w:uiPriority w:val="99"/>
    <w:semiHidden/>
    <w:rsid w:val="00B82D6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arcter"/>
    <w:uiPriority w:val="99"/>
    <w:semiHidden/>
    <w:rsid w:val="00B82D6A"/>
    <w:rPr>
      <w:sz w:val="20"/>
      <w:szCs w:val="20"/>
    </w:rPr>
  </w:style>
  <w:style w:type="character" w:customStyle="1" w:styleId="TextodecomentrioCarcter">
    <w:name w:val="Texto de comentário Carácter"/>
    <w:basedOn w:val="Tipodeletrapredefinidodopargrafo"/>
    <w:link w:val="Textodecomentrio"/>
    <w:uiPriority w:val="99"/>
    <w:semiHidden/>
    <w:rsid w:val="00D96C49"/>
    <w:rPr>
      <w:sz w:val="20"/>
      <w:szCs w:val="20"/>
      <w:lang w:val="pt-PT" w:eastAsia="pt-PT"/>
    </w:rPr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rsid w:val="00B82D6A"/>
    <w:rPr>
      <w:b/>
      <w:bCs/>
    </w:rPr>
  </w:style>
  <w:style w:type="character" w:customStyle="1" w:styleId="AssuntodecomentrioCarcter">
    <w:name w:val="Assunto de comentário Carácter"/>
    <w:basedOn w:val="TextodecomentrioCarcter"/>
    <w:link w:val="Assuntodecomentrio"/>
    <w:uiPriority w:val="99"/>
    <w:semiHidden/>
    <w:rsid w:val="00D96C49"/>
    <w:rPr>
      <w:b/>
      <w:bCs/>
      <w:sz w:val="20"/>
      <w:szCs w:val="20"/>
      <w:lang w:val="pt-PT"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8609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602</Words>
  <Characters>3251</Characters>
  <Application>Microsoft Office Word</Application>
  <DocSecurity>0</DocSecurity>
  <Lines>27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 Conselho de Ministros da Comunidade dos Países de Língua Portuguesa (CPLP, reunido em Bissau, na XI Reunião Ordinária, nos dias 16 e 17 de Julho de 2005;</vt:lpstr>
      <vt:lpstr>O Conselho de Ministros da Comunidade dos Países de Língua Portuguesa (CPLP, reunido em Bissau, na XI Reunião Ordinária, nos dias 16 e 17 de Julho de 2005;</vt:lpstr>
    </vt:vector>
  </TitlesOfParts>
  <Company>CPLP</Company>
  <LinksUpToDate>false</LinksUpToDate>
  <CharactersWithSpaces>3846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Conselho de Ministros da Comunidade dos Países de Língua Portuguesa (CPLP, reunido em Bissau, na XI Reunião Ordinária, nos dias 16 e 17 de Julho de 2005;</dc:title>
  <dc:creator>dfialho</dc:creator>
  <cp:lastModifiedBy>Manuel Lapao</cp:lastModifiedBy>
  <cp:revision>3</cp:revision>
  <cp:lastPrinted>2012-06-18T17:24:00Z</cp:lastPrinted>
  <dcterms:created xsi:type="dcterms:W3CDTF">2012-07-19T12:10:00Z</dcterms:created>
  <dcterms:modified xsi:type="dcterms:W3CDTF">2012-07-19T15:41:00Z</dcterms:modified>
</cp:coreProperties>
</file>